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 xml:space="preserve">                                                                               </w:t>
      </w:r>
    </w:p>
    <w:p w14:paraId="04000000">
      <w:pPr>
        <w:ind/>
        <w:jc w:val="center"/>
        <w:rPr>
          <w:b w:val="1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2751137</wp:posOffset>
            </wp:positionH>
            <wp:positionV relativeFrom="page">
              <wp:posOffset>485773</wp:posOffset>
            </wp:positionV>
            <wp:extent cx="828675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28675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 </w:t>
      </w:r>
    </w:p>
    <w:p w14:paraId="05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  </w:t>
      </w:r>
      <w:r>
        <w:t xml:space="preserve">       </w:t>
      </w: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/>
        <w:jc w:val="center"/>
        <w:rPr>
          <w:b w:val="1"/>
          <w:i w:val="1"/>
        </w:rPr>
      </w:pP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C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E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F000000">
      <w:pPr>
        <w:pStyle w:val="Style_3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0000000">
      <w:pPr>
        <w:ind/>
        <w:jc w:val="center"/>
      </w:pPr>
    </w:p>
    <w:p w14:paraId="11000000">
      <w:pPr>
        <w:ind/>
        <w:jc w:val="center"/>
        <w:outlineLvl w:val="0"/>
        <w:rPr>
          <w:b w:val="1"/>
        </w:rPr>
      </w:pPr>
      <w:r>
        <w:rPr>
          <w:b w:val="1"/>
        </w:rPr>
        <w:t>ПОСТАНОВЛЕНИЕ</w:t>
      </w:r>
    </w:p>
    <w:p w14:paraId="12000000">
      <w:pPr>
        <w:ind/>
        <w:jc w:val="center"/>
      </w:pPr>
      <w:r>
        <w:t>с.Натальевка</w:t>
      </w:r>
    </w:p>
    <w:p w14:paraId="13000000">
      <w:r>
        <w:t>28.06</w:t>
      </w:r>
      <w:r>
        <w:t>.20</w:t>
      </w:r>
      <w:r>
        <w:t>23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№24</w:t>
      </w:r>
    </w:p>
    <w:p w14:paraId="14000000"/>
    <w:p w14:paraId="15000000"/>
    <w:tbl>
      <w:tblPr>
        <w:tblStyle w:val="Style_4"/>
        <w:tblLayout w:type="fixed"/>
      </w:tblPr>
      <w:tblGrid>
        <w:gridCol w:w="9498"/>
      </w:tblGrid>
      <w:tr>
        <w:tc>
          <w:tcPr>
            <w:tcW w:type="dxa" w:w="9498"/>
          </w:tcPr>
          <w:p w14:paraId="1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Об утверждении Порядка ведения </w:t>
            </w:r>
            <w:r>
              <w:rPr>
                <w:b w:val="1"/>
              </w:rPr>
              <w:t>м</w:t>
            </w:r>
            <w:r>
              <w:rPr>
                <w:b w:val="1"/>
              </w:rPr>
              <w:t>униципальной долговой книги</w:t>
            </w:r>
          </w:p>
          <w:p w14:paraId="1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муниципального образования  «Натальевское</w:t>
            </w:r>
            <w:r>
              <w:rPr>
                <w:b w:val="1"/>
              </w:rPr>
              <w:t xml:space="preserve"> сельско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 xml:space="preserve"> поселени</w:t>
            </w:r>
            <w:r>
              <w:rPr>
                <w:b w:val="1"/>
              </w:rPr>
              <w:t>е»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и представления информации о долговых обязательствах </w:t>
            </w:r>
          </w:p>
          <w:p w14:paraId="1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Натальевского сельского поселения</w:t>
            </w:r>
          </w:p>
        </w:tc>
      </w:tr>
    </w:tbl>
    <w:p w14:paraId="19000000">
      <w:pPr>
        <w:ind w:right="-283"/>
        <w:jc w:val="both"/>
        <w:rPr>
          <w:sz w:val="16"/>
        </w:rPr>
      </w:pPr>
    </w:p>
    <w:p w14:paraId="1A000000">
      <w:pPr>
        <w:ind w:right="-283"/>
        <w:jc w:val="both"/>
        <w:rPr>
          <w:sz w:val="16"/>
        </w:rPr>
      </w:pPr>
    </w:p>
    <w:p w14:paraId="1B000000">
      <w:pPr>
        <w:ind w:firstLine="720" w:left="0"/>
        <w:jc w:val="both"/>
      </w:pPr>
      <w:r>
        <w:t xml:space="preserve">В </w:t>
      </w:r>
      <w:r>
        <w:t>целях совершенствования учета долговых обязательств в муниципал</w:t>
      </w:r>
      <w:r>
        <w:t>ь</w:t>
      </w:r>
      <w:r>
        <w:t>ной долговой книге Натальевского</w:t>
      </w:r>
      <w:r>
        <w:t xml:space="preserve"> сельского поселения</w:t>
      </w:r>
      <w:r>
        <w:t xml:space="preserve">, в </w:t>
      </w:r>
      <w:r>
        <w:t>соответствии со статьями</w:t>
      </w:r>
      <w:r>
        <w:t xml:space="preserve"> </w:t>
      </w:r>
      <w:r>
        <w:t xml:space="preserve">100, </w:t>
      </w:r>
      <w:r>
        <w:t>120 и 121 Бюджетного кодекса Российской Фе</w:t>
      </w:r>
      <w:r>
        <w:t xml:space="preserve">дерации, </w:t>
      </w:r>
      <w:r>
        <w:t>в связи с приведением в соответствие с федеральным законом от 02.08.2019 № 278-ФЗ «О внесении изменений в Бюджетный кодекс Российской Федерации и отдельные законодательные акты</w:t>
      </w:r>
      <w:r>
        <w:t xml:space="preserve"> </w:t>
      </w:r>
      <w:r>
        <w:t xml:space="preserve">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бумаг»,  </w:t>
      </w:r>
      <w:r>
        <w:t xml:space="preserve">руководствуясь </w:t>
      </w:r>
      <w:r>
        <w:t>Устав</w:t>
      </w:r>
      <w:r>
        <w:t>ом</w:t>
      </w:r>
      <w:r>
        <w:t xml:space="preserve"> муниципального образования «Натальевское</w:t>
      </w:r>
      <w:r>
        <w:t xml:space="preserve"> сельское поселение, </w:t>
      </w:r>
      <w:r>
        <w:t>Администр</w:t>
      </w:r>
      <w:r>
        <w:t>а</w:t>
      </w:r>
      <w:r>
        <w:t xml:space="preserve">ция Натальевского сельского поселения </w:t>
      </w:r>
      <w:r>
        <w:rPr>
          <w:b w:val="1"/>
        </w:rPr>
        <w:t>п о с т а н о в л я е т:</w:t>
      </w:r>
    </w:p>
    <w:p w14:paraId="1C000000">
      <w:pPr>
        <w:ind w:firstLine="720" w:left="0"/>
        <w:jc w:val="both"/>
      </w:pPr>
    </w:p>
    <w:p w14:paraId="1D000000">
      <w:pPr>
        <w:ind w:firstLine="720" w:left="0"/>
        <w:jc w:val="both"/>
        <w:rPr>
          <w:b w:val="1"/>
          <w:sz w:val="16"/>
        </w:rPr>
      </w:pPr>
    </w:p>
    <w:p w14:paraId="1E000000">
      <w:pPr>
        <w:ind/>
        <w:jc w:val="both"/>
      </w:pPr>
      <w:r>
        <w:t xml:space="preserve">   </w:t>
      </w:r>
      <w:r>
        <w:tab/>
      </w:r>
      <w:r>
        <w:t>1.</w:t>
      </w:r>
      <w:r>
        <w:t xml:space="preserve"> </w:t>
      </w:r>
      <w:r>
        <w:t xml:space="preserve">Утвердить Порядок ведения </w:t>
      </w:r>
      <w:r>
        <w:t>м</w:t>
      </w:r>
      <w:r>
        <w:t xml:space="preserve">униципальной долговой книги </w:t>
      </w:r>
      <w:r>
        <w:t>муниципального обра</w:t>
      </w:r>
      <w:r>
        <w:t xml:space="preserve">зования </w:t>
      </w:r>
      <w:r>
        <w:t xml:space="preserve">«Натальевское сельское поселение» </w:t>
      </w:r>
      <w:r>
        <w:t>и</w:t>
      </w:r>
      <w:r>
        <w:t xml:space="preserve"> представления информации о долговых обязательствах Натальевского</w:t>
      </w:r>
      <w:r>
        <w:t xml:space="preserve"> сельского поселения</w:t>
      </w:r>
      <w:r>
        <w:t xml:space="preserve"> согласно приложению</w:t>
      </w:r>
      <w:r>
        <w:t xml:space="preserve"> №</w:t>
      </w:r>
      <w:r>
        <w:t xml:space="preserve"> </w:t>
      </w:r>
      <w:r>
        <w:t xml:space="preserve">1. </w:t>
      </w:r>
    </w:p>
    <w:p w14:paraId="1F000000">
      <w:pPr>
        <w:ind/>
        <w:jc w:val="both"/>
      </w:pPr>
      <w:r>
        <w:t xml:space="preserve">        2.</w:t>
      </w:r>
      <w:r>
        <w:t xml:space="preserve"> </w:t>
      </w:r>
      <w:r>
        <w:t>Сектору экономики и ф</w:t>
      </w:r>
      <w:r>
        <w:t xml:space="preserve">инансов </w:t>
      </w:r>
      <w:r>
        <w:t>А</w:t>
      </w:r>
      <w:r>
        <w:t>дминистрации Натальевского</w:t>
      </w:r>
      <w:r>
        <w:t xml:space="preserve"> сельского поселения</w:t>
      </w:r>
      <w:r>
        <w:t xml:space="preserve"> (</w:t>
      </w:r>
      <w:r>
        <w:t>Багдасарян Г.Н.</w:t>
      </w:r>
      <w:r>
        <w:t xml:space="preserve">) </w:t>
      </w:r>
      <w:r>
        <w:t>обеспечить ведение аналитического учета муниципально</w:t>
      </w:r>
      <w:r>
        <w:t>й</w:t>
      </w:r>
      <w:r>
        <w:t xml:space="preserve"> долг</w:t>
      </w:r>
      <w:r>
        <w:t>овой книги</w:t>
      </w:r>
      <w:r>
        <w:t xml:space="preserve"> </w:t>
      </w:r>
      <w:r>
        <w:t xml:space="preserve">муниципального образования «Натальевское сельское поселение» </w:t>
      </w:r>
      <w:r>
        <w:t>и формир</w:t>
      </w:r>
      <w:r>
        <w:t xml:space="preserve">ование </w:t>
      </w:r>
      <w:r>
        <w:t>и</w:t>
      </w:r>
      <w:r>
        <w:t>нформации о долговых обязательствах Натальевского</w:t>
      </w:r>
      <w:r>
        <w:t xml:space="preserve"> сельского поселения</w:t>
      </w:r>
      <w:r>
        <w:t xml:space="preserve"> </w:t>
      </w:r>
      <w:r>
        <w:t xml:space="preserve">для передачи в </w:t>
      </w:r>
      <w:r>
        <w:t>Финансовое управление администрации</w:t>
      </w:r>
      <w:r>
        <w:t xml:space="preserve"> </w:t>
      </w:r>
      <w:r>
        <w:t>Неклиновского района</w:t>
      </w:r>
      <w:r>
        <w:t xml:space="preserve"> </w:t>
      </w:r>
      <w:r>
        <w:t>согласно п</w:t>
      </w:r>
      <w:r>
        <w:t>рилож</w:t>
      </w:r>
      <w:r>
        <w:t>е</w:t>
      </w:r>
      <w:r>
        <w:t>ни</w:t>
      </w:r>
      <w:r>
        <w:t>ю</w:t>
      </w:r>
      <w:r>
        <w:t xml:space="preserve"> №</w:t>
      </w:r>
      <w:r>
        <w:t xml:space="preserve"> </w:t>
      </w:r>
      <w:r>
        <w:t>2.</w:t>
      </w:r>
    </w:p>
    <w:p w14:paraId="20000000">
      <w:pPr>
        <w:ind/>
        <w:jc w:val="both"/>
      </w:pPr>
      <w:r>
        <w:t xml:space="preserve">     </w:t>
      </w:r>
      <w:r>
        <w:tab/>
      </w:r>
      <w:r>
        <w:t>3</w:t>
      </w:r>
      <w:r>
        <w:t>.</w:t>
      </w:r>
      <w:r>
        <w:t xml:space="preserve"> </w:t>
      </w:r>
      <w:r>
        <w:t xml:space="preserve">Информационный </w:t>
      </w:r>
      <w:r>
        <w:t>обмен</w:t>
      </w:r>
      <w:r>
        <w:t xml:space="preserve"> между </w:t>
      </w:r>
      <w:r>
        <w:t>Администрацией Натальевского сельского поселения</w:t>
      </w:r>
      <w:r>
        <w:t xml:space="preserve"> </w:t>
      </w:r>
      <w:r>
        <w:t xml:space="preserve">и </w:t>
      </w:r>
      <w:r>
        <w:t>Финансовым управлением админис</w:t>
      </w:r>
      <w:r>
        <w:t>т</w:t>
      </w:r>
      <w:r>
        <w:t xml:space="preserve">рации </w:t>
      </w:r>
      <w:r>
        <w:t>Неклиновского района</w:t>
      </w:r>
      <w:r>
        <w:t xml:space="preserve"> </w:t>
      </w:r>
      <w:r>
        <w:t xml:space="preserve">при исполнении настоящего постановления </w:t>
      </w:r>
      <w:r>
        <w:t>осу</w:t>
      </w:r>
      <w:r>
        <w:t>ществляется в электро</w:t>
      </w:r>
      <w:r>
        <w:t>н</w:t>
      </w:r>
      <w:r>
        <w:t>ной форме.</w:t>
      </w:r>
    </w:p>
    <w:p w14:paraId="21000000">
      <w:pPr>
        <w:ind/>
        <w:jc w:val="both"/>
      </w:pPr>
      <w:r>
        <w:t xml:space="preserve">      </w:t>
      </w:r>
      <w:r>
        <w:tab/>
      </w:r>
      <w:r>
        <w:t>4</w:t>
      </w:r>
      <w:r>
        <w:t>.</w:t>
      </w:r>
      <w:r>
        <w:t xml:space="preserve"> </w:t>
      </w:r>
      <w:r>
        <w:t>Сектору экономики и ф</w:t>
      </w:r>
      <w:r>
        <w:t xml:space="preserve">инансов </w:t>
      </w:r>
      <w:r>
        <w:t>А</w:t>
      </w:r>
      <w:r>
        <w:t>дминистрации Натальевского</w:t>
      </w:r>
      <w:r>
        <w:t xml:space="preserve"> сельского поселения</w:t>
      </w:r>
      <w:r>
        <w:t xml:space="preserve"> (Багдасарян Г.Н.</w:t>
      </w:r>
      <w:r>
        <w:t xml:space="preserve">) </w:t>
      </w:r>
      <w:r>
        <w:t>обеспечить ежемесячное представление информации о долговых обязательствах Натальевского</w:t>
      </w:r>
      <w:r>
        <w:t xml:space="preserve"> сельского поселения</w:t>
      </w:r>
      <w:r>
        <w:t xml:space="preserve"> в порядке, утвержденном настоящим </w:t>
      </w:r>
      <w:r>
        <w:t>постановлением</w:t>
      </w:r>
      <w:r>
        <w:t>.</w:t>
      </w:r>
    </w:p>
    <w:p w14:paraId="22000000">
      <w:pPr>
        <w:ind/>
        <w:jc w:val="both"/>
      </w:pPr>
      <w:r>
        <w:rPr>
          <w:sz w:val="27"/>
        </w:rPr>
        <w:t xml:space="preserve">      5.</w:t>
      </w:r>
      <w:r>
        <w:rPr>
          <w:sz w:val="18"/>
        </w:rPr>
        <w:t xml:space="preserve"> .</w:t>
      </w:r>
      <w:r>
        <w:rPr>
          <w:sz w:val="28"/>
        </w:rPr>
        <w:t>Признать утра</w:t>
      </w:r>
      <w:r>
        <w:rPr>
          <w:sz w:val="28"/>
        </w:rPr>
        <w:t>тившим</w:t>
      </w:r>
      <w:r>
        <w:rPr>
          <w:sz w:val="28"/>
        </w:rPr>
        <w:t>и</w:t>
      </w:r>
      <w:r>
        <w:rPr>
          <w:sz w:val="28"/>
        </w:rPr>
        <w:t xml:space="preserve"> силу</w:t>
      </w:r>
      <w:r>
        <w:rPr>
          <w:sz w:val="28"/>
        </w:rPr>
        <w:t xml:space="preserve"> постановлени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от</w:t>
      </w:r>
      <w:r>
        <w:rPr>
          <w:sz w:val="28"/>
        </w:rPr>
        <w:t xml:space="preserve"> 02</w:t>
      </w:r>
      <w:r>
        <w:rPr>
          <w:sz w:val="28"/>
        </w:rPr>
        <w:t>.</w:t>
      </w:r>
      <w:r>
        <w:rPr>
          <w:sz w:val="28"/>
        </w:rPr>
        <w:t>03</w:t>
      </w:r>
      <w:r>
        <w:rPr>
          <w:sz w:val="28"/>
        </w:rPr>
        <w:t>.2021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№</w:t>
      </w:r>
      <w:r>
        <w:rPr>
          <w:sz w:val="28"/>
        </w:rPr>
        <w:t>15</w:t>
      </w:r>
      <w:r>
        <w:rPr>
          <w:sz w:val="28"/>
        </w:rPr>
        <w:t xml:space="preserve"> «</w:t>
      </w:r>
      <w:r>
        <w:rPr>
          <w:sz w:val="28"/>
        </w:rPr>
        <w:t xml:space="preserve">Об </w:t>
      </w:r>
      <w:r>
        <w:rPr>
          <w:sz w:val="28"/>
        </w:rPr>
        <w:t>утверждении Порядка</w:t>
      </w:r>
      <w:r>
        <w:rPr>
          <w:sz w:val="28"/>
        </w:rPr>
        <w:t xml:space="preserve"> ведения Муниципальной долговой книги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 </w:t>
      </w:r>
      <w:r>
        <w:rPr>
          <w:sz w:val="28"/>
        </w:rPr>
        <w:t>предоставления информации о</w:t>
      </w:r>
      <w:r>
        <w:rPr>
          <w:sz w:val="28"/>
        </w:rPr>
        <w:t xml:space="preserve"> долговых обязательс</w:t>
      </w:r>
      <w:r>
        <w:rPr>
          <w:sz w:val="28"/>
        </w:rPr>
        <w:t>твах</w:t>
      </w:r>
      <w:r>
        <w:rPr>
          <w:sz w:val="28"/>
        </w:rPr>
        <w:t xml:space="preserve"> Натальевского сельского поселения</w:t>
      </w:r>
      <w:r>
        <w:rPr>
          <w:sz w:val="28"/>
        </w:rPr>
        <w:t>».</w:t>
      </w:r>
    </w:p>
    <w:p w14:paraId="23000000">
      <w:pPr>
        <w:ind/>
        <w:jc w:val="both"/>
      </w:pPr>
      <w:r>
        <w:t xml:space="preserve">                  </w:t>
      </w:r>
      <w:r>
        <w:t>6.</w:t>
      </w:r>
      <w:r>
        <w:t xml:space="preserve"> </w:t>
      </w:r>
      <w:r>
        <w:t xml:space="preserve"> </w:t>
      </w:r>
      <w:r>
        <w:t>Настоящее постановление</w:t>
      </w:r>
      <w:r>
        <w:t xml:space="preserve"> вступает в силу со дня его </w:t>
      </w:r>
      <w:r>
        <w:t>подписания.</w:t>
      </w:r>
    </w:p>
    <w:p w14:paraId="24000000">
      <w:pPr>
        <w:ind/>
        <w:jc w:val="both"/>
      </w:pPr>
      <w:r>
        <w:tab/>
      </w:r>
      <w:r>
        <w:t xml:space="preserve">      </w:t>
      </w:r>
      <w:r>
        <w:t>7</w:t>
      </w:r>
      <w:r>
        <w:t>. Контроль за исполнением настоящего постановления</w:t>
      </w:r>
      <w:r>
        <w:t xml:space="preserve"> оставляю за собой.</w:t>
      </w:r>
    </w:p>
    <w:p w14:paraId="25000000">
      <w:pPr>
        <w:rPr>
          <w:sz w:val="26"/>
        </w:rPr>
      </w:pPr>
    </w:p>
    <w:p w14:paraId="26000000">
      <w:pPr>
        <w:rPr>
          <w:sz w:val="26"/>
        </w:rPr>
      </w:pPr>
    </w:p>
    <w:p w14:paraId="27000000">
      <w:pPr>
        <w:rPr>
          <w:sz w:val="26"/>
        </w:rPr>
      </w:pPr>
    </w:p>
    <w:p w14:paraId="28000000">
      <w:pPr>
        <w:rPr>
          <w:sz w:val="26"/>
        </w:rPr>
      </w:pPr>
    </w:p>
    <w:p w14:paraId="29000000">
      <w:pPr>
        <w:rPr>
          <w:sz w:val="26"/>
        </w:rPr>
      </w:pPr>
    </w:p>
    <w:p w14:paraId="2A000000"/>
    <w:p w14:paraId="2B000000">
      <w:r>
        <w:t xml:space="preserve">Глава </w:t>
      </w:r>
      <w:r>
        <w:t xml:space="preserve"> Администрации</w:t>
      </w:r>
    </w:p>
    <w:p w14:paraId="2C000000">
      <w:r>
        <w:t>Натальевского</w:t>
      </w:r>
      <w:r>
        <w:t xml:space="preserve"> </w:t>
      </w:r>
      <w:r>
        <w:t>сел</w:t>
      </w:r>
      <w:r>
        <w:t>ь</w:t>
      </w:r>
      <w:r>
        <w:t>ского поселения</w:t>
      </w:r>
      <w:r>
        <w:tab/>
      </w:r>
      <w:r>
        <w:tab/>
      </w:r>
      <w:r>
        <w:tab/>
      </w:r>
      <w:r>
        <w:tab/>
      </w:r>
      <w:r>
        <w:t>А.Г.Чернецкий</w:t>
      </w:r>
    </w:p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>
      <w:pPr>
        <w:ind/>
        <w:jc w:val="right"/>
        <w:outlineLvl w:val="0"/>
      </w:pPr>
    </w:p>
    <w:p w14:paraId="41000000">
      <w:pPr>
        <w:ind/>
        <w:jc w:val="right"/>
        <w:outlineLvl w:val="0"/>
      </w:pPr>
      <w:r>
        <w:t>Приложение№1</w:t>
      </w:r>
    </w:p>
    <w:p w14:paraId="42000000">
      <w:pPr>
        <w:ind w:firstLine="0" w:left="5940"/>
        <w:jc w:val="right"/>
        <w:outlineLvl w:val="0"/>
      </w:pPr>
      <w:r>
        <w:t>к  постановлению</w:t>
      </w:r>
    </w:p>
    <w:p w14:paraId="43000000">
      <w:pPr>
        <w:ind w:firstLine="0" w:left="5940"/>
        <w:jc w:val="right"/>
        <w:outlineLvl w:val="0"/>
      </w:pPr>
      <w:r>
        <w:t xml:space="preserve">Администрации  </w:t>
      </w:r>
    </w:p>
    <w:p w14:paraId="44000000">
      <w:pPr>
        <w:ind w:firstLine="0" w:left="5940"/>
        <w:jc w:val="right"/>
        <w:outlineLvl w:val="0"/>
      </w:pPr>
      <w:r>
        <w:t>Натальевского сельского поселения</w:t>
      </w:r>
    </w:p>
    <w:p w14:paraId="45000000">
      <w:pPr>
        <w:ind w:firstLine="0" w:left="5940"/>
        <w:jc w:val="right"/>
        <w:outlineLvl w:val="0"/>
      </w:pPr>
      <w:r>
        <w:t>от 28.</w:t>
      </w:r>
      <w:r>
        <w:t>0</w:t>
      </w:r>
      <w:r>
        <w:t>6.</w:t>
      </w:r>
      <w:r>
        <w:t>20</w:t>
      </w:r>
      <w:r>
        <w:t xml:space="preserve">23 </w:t>
      </w:r>
      <w:r>
        <w:t>г. №24</w:t>
      </w:r>
    </w:p>
    <w:p w14:paraId="46000000">
      <w:pPr>
        <w:ind w:firstLine="0" w:left="5940"/>
        <w:jc w:val="center"/>
        <w:outlineLvl w:val="0"/>
      </w:pPr>
    </w:p>
    <w:p w14:paraId="47000000">
      <w:pPr>
        <w:pStyle w:val="Style_5"/>
        <w:ind/>
        <w:jc w:val="center"/>
        <w:rPr>
          <w:b w:val="0"/>
        </w:rPr>
      </w:pPr>
      <w:r>
        <w:rPr>
          <w:b w:val="0"/>
        </w:rPr>
        <w:t>Порядок</w:t>
      </w:r>
    </w:p>
    <w:p w14:paraId="48000000">
      <w:pPr>
        <w:ind/>
        <w:jc w:val="center"/>
      </w:pPr>
      <w:r>
        <w:t>ведения муниципальной долговой книги</w:t>
      </w:r>
    </w:p>
    <w:p w14:paraId="49000000">
      <w:pPr>
        <w:ind/>
        <w:jc w:val="center"/>
      </w:pPr>
      <w:r>
        <w:t>муниципального образования  «Натальевское сельское поселение» и представления информации о долговых обязательствах</w:t>
      </w:r>
    </w:p>
    <w:p w14:paraId="4A000000">
      <w:pPr>
        <w:ind w:firstLine="720" w:left="0"/>
        <w:jc w:val="center"/>
      </w:pPr>
      <w:r>
        <w:t>Натальевского сельского поселения</w:t>
      </w:r>
    </w:p>
    <w:p w14:paraId="4B000000">
      <w:pPr>
        <w:ind w:firstLine="720" w:left="0"/>
        <w:jc w:val="both"/>
      </w:pPr>
    </w:p>
    <w:p w14:paraId="4C000000">
      <w:pPr>
        <w:ind w:firstLine="720" w:left="0"/>
        <w:jc w:val="both"/>
      </w:pPr>
      <w:r>
        <w:t xml:space="preserve">Настоящий Порядок разработан в соответствии со статьями </w:t>
      </w:r>
      <w:r>
        <w:t xml:space="preserve">100, </w:t>
      </w:r>
      <w:r>
        <w:t xml:space="preserve">120 и 121 Бюджетного кодекса Российской Федерации с целью определения процедуры ведения </w:t>
      </w:r>
      <w:r>
        <w:t>м</w:t>
      </w:r>
      <w:r>
        <w:t xml:space="preserve">униципальной долговой книги </w:t>
      </w:r>
      <w:r>
        <w:t>муниципального образования  «Натальевское сельское поселение»</w:t>
      </w:r>
      <w:r>
        <w:t xml:space="preserve"> </w:t>
      </w:r>
      <w:r>
        <w:t xml:space="preserve">(далее - Долговая книга), обеспечения контроля за полнотой учета, своевременностью обслуживания и исполнения долговых обязательств </w:t>
      </w:r>
      <w:r>
        <w:t>муниципального образования  «Натальевское сельское поселение»</w:t>
      </w:r>
      <w:r>
        <w:t xml:space="preserve"> (далее долговые обязательства Натальевского сельского поселения)</w:t>
      </w:r>
      <w:r>
        <w:t>, контроля за структурой и объемом муниципального долга и устанавл</w:t>
      </w:r>
      <w:r>
        <w:t>и</w:t>
      </w:r>
      <w:r>
        <w:t>вает объем информации, порядок её внесения в Долговую книгу, регистрации долговых об</w:t>
      </w:r>
      <w:r>
        <w:t>я</w:t>
      </w:r>
      <w:r>
        <w:t>зательств в Долговой книге, представления информации о долговых обязательствах Натальевского</w:t>
      </w:r>
      <w:r>
        <w:t xml:space="preserve"> сельского поселения </w:t>
      </w:r>
      <w:r>
        <w:t xml:space="preserve">и </w:t>
      </w:r>
      <w:r>
        <w:t>передачи информации о долговых обязательствах Натальевского</w:t>
      </w:r>
      <w:r>
        <w:t xml:space="preserve"> сельского поселения</w:t>
      </w:r>
      <w:r>
        <w:t xml:space="preserve"> в Финансовое управление Администрации Неклиновского района.</w:t>
      </w:r>
    </w:p>
    <w:p w14:paraId="4D000000">
      <w:pPr>
        <w:ind/>
        <w:jc w:val="center"/>
        <w:outlineLvl w:val="1"/>
      </w:pPr>
    </w:p>
    <w:p w14:paraId="4E000000">
      <w:pPr>
        <w:ind w:firstLine="720" w:left="0"/>
        <w:jc w:val="center"/>
      </w:pPr>
      <w:r>
        <w:t>I. Порядок ведения Долговой книги</w:t>
      </w:r>
    </w:p>
    <w:p w14:paraId="4F000000">
      <w:pPr>
        <w:ind w:firstLine="540" w:left="0"/>
        <w:jc w:val="both"/>
      </w:pPr>
    </w:p>
    <w:p w14:paraId="50000000">
      <w:pPr>
        <w:ind w:firstLine="720" w:left="0"/>
        <w:jc w:val="both"/>
      </w:pPr>
      <w:r>
        <w:t>1.</w:t>
      </w:r>
      <w:r>
        <w:t>1.</w:t>
      </w:r>
      <w:r>
        <w:t xml:space="preserve"> </w:t>
      </w:r>
      <w:r>
        <w:t>Ведение Долговой книги осуществляется сектором экономики и финансов Администрации Натальевского сельского поселения (далее – сектор) в соответствии с настоящим Порядком.</w:t>
      </w:r>
    </w:p>
    <w:p w14:paraId="51000000">
      <w:pPr>
        <w:ind w:firstLine="720" w:left="0"/>
        <w:jc w:val="both"/>
      </w:pPr>
      <w:r>
        <w:t>1.</w:t>
      </w:r>
      <w:r>
        <w:t xml:space="preserve">2. </w:t>
      </w:r>
      <w:r>
        <w:t>Сектор</w:t>
      </w:r>
      <w:r>
        <w:t xml:space="preserve"> несет ответственность за сохранность, своевременность, полноту и правильность ведения Долговой книги. </w:t>
      </w:r>
    </w:p>
    <w:p w14:paraId="52000000">
      <w:pPr>
        <w:ind w:firstLine="720" w:left="0"/>
        <w:jc w:val="both"/>
      </w:pPr>
      <w:r>
        <w:t xml:space="preserve">1.3. </w:t>
      </w:r>
      <w:r>
        <w:t>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14:paraId="53000000">
      <w:pPr>
        <w:ind w:firstLine="720" w:left="0"/>
        <w:jc w:val="both"/>
      </w:pPr>
      <w:r>
        <w:t xml:space="preserve">1.3.1. Ценные бумаги </w:t>
      </w:r>
      <w:r>
        <w:t>муниципального образования  «Натальевское сельское поселение»</w:t>
      </w:r>
      <w:r>
        <w:t xml:space="preserve"> (муниципальные ценные бумаги).</w:t>
      </w:r>
    </w:p>
    <w:p w14:paraId="54000000">
      <w:pPr>
        <w:ind w:firstLine="720" w:left="0"/>
        <w:jc w:val="both"/>
      </w:pPr>
      <w:r>
        <w:t>1.3.2. Бюджетные кредиты, при</w:t>
      </w:r>
      <w:r>
        <w:t>влеченные</w:t>
      </w:r>
      <w:r>
        <w:t xml:space="preserve"> в валюте Российской Федерации</w:t>
      </w:r>
      <w:r>
        <w:t xml:space="preserve"> в бюджет </w:t>
      </w:r>
      <w:r>
        <w:t>муниципального образования  «Натальевское сельское поселение»</w:t>
      </w:r>
      <w:r>
        <w:t xml:space="preserve"> из</w:t>
      </w:r>
      <w:r>
        <w:t xml:space="preserve"> других бюджетов бюджетной системы Российской Федерации.</w:t>
      </w:r>
    </w:p>
    <w:p w14:paraId="55000000">
      <w:pPr>
        <w:ind w:firstLine="720" w:left="0"/>
        <w:jc w:val="both"/>
      </w:pPr>
      <w:r>
        <w:t>1</w:t>
      </w:r>
      <w:r>
        <w:t>.</w:t>
      </w:r>
      <w:r>
        <w:t>3.3. Бюджетные кредиты, при</w:t>
      </w:r>
      <w:r>
        <w:t>влеченные</w:t>
      </w:r>
      <w:r>
        <w:t xml:space="preserve"> от </w:t>
      </w:r>
      <w:r>
        <w:t>Российской Федерации</w:t>
      </w:r>
      <w:r>
        <w:t xml:space="preserve"> в иностранной валюте в рамках использования целевых иностранных кредитов.</w:t>
      </w:r>
    </w:p>
    <w:p w14:paraId="56000000">
      <w:pPr>
        <w:ind w:firstLine="720" w:left="0"/>
        <w:jc w:val="both"/>
      </w:pPr>
      <w:r>
        <w:t xml:space="preserve">1.3.4. </w:t>
      </w:r>
      <w:r>
        <w:t xml:space="preserve">Кредиты, </w:t>
      </w:r>
      <w:r>
        <w:t>привлеченные</w:t>
      </w:r>
      <w:r>
        <w:t xml:space="preserve"> муниципальным образованием «Натальевское</w:t>
      </w:r>
      <w:r>
        <w:t xml:space="preserve"> сельское поселение</w:t>
      </w:r>
      <w:r>
        <w:t>» от кредитных организаций</w:t>
      </w:r>
      <w:r>
        <w:t xml:space="preserve"> </w:t>
      </w:r>
      <w:r>
        <w:t>в валюте Российской Федерации</w:t>
      </w:r>
      <w:r>
        <w:t>.</w:t>
      </w:r>
    </w:p>
    <w:p w14:paraId="57000000">
      <w:pPr>
        <w:ind w:firstLine="708" w:left="0"/>
        <w:jc w:val="both"/>
      </w:pPr>
      <w:r>
        <w:t>1.3</w:t>
      </w:r>
      <w:r>
        <w:t>.</w:t>
      </w:r>
      <w:r>
        <w:t>5</w:t>
      </w:r>
      <w:r>
        <w:t>.</w:t>
      </w:r>
      <w:r>
        <w:t xml:space="preserve"> Гарантии муниципального образования «</w:t>
      </w:r>
      <w:r>
        <w:t>Натальевское</w:t>
      </w:r>
      <w:r>
        <w:t xml:space="preserve"> сельско</w:t>
      </w:r>
      <w:r>
        <w:t>е</w:t>
      </w:r>
      <w:r>
        <w:t xml:space="preserve"> поселени</w:t>
      </w:r>
      <w:r>
        <w:t>е» (муниципальные гарантии), выраженные в валюте Российской Федерации</w:t>
      </w:r>
      <w:r>
        <w:t>.</w:t>
      </w:r>
    </w:p>
    <w:p w14:paraId="58000000">
      <w:pPr>
        <w:ind w:firstLine="720" w:left="0"/>
        <w:jc w:val="both"/>
      </w:pPr>
      <w:r>
        <w:t>1.3</w:t>
      </w:r>
      <w:r>
        <w:t>.</w:t>
      </w:r>
      <w:r>
        <w:t>6</w:t>
      </w:r>
      <w:r>
        <w:t>.</w:t>
      </w:r>
      <w:r>
        <w:t xml:space="preserve"> </w:t>
      </w:r>
      <w:r>
        <w:t>Муниципальные  гарантии</w:t>
      </w:r>
      <w:r>
        <w:t>, предоставленные Российской Федерации</w:t>
      </w:r>
      <w:r>
        <w:t xml:space="preserve"> </w:t>
      </w:r>
      <w:r>
        <w:t>в иностранной валюте</w:t>
      </w:r>
      <w:r>
        <w:t xml:space="preserve"> </w:t>
      </w:r>
      <w:r>
        <w:t>в рамках использования целевых</w:t>
      </w:r>
      <w:r>
        <w:t xml:space="preserve"> </w:t>
      </w:r>
      <w:r>
        <w:t>иностранных кредитов</w:t>
      </w:r>
      <w:r>
        <w:t>.</w:t>
      </w:r>
    </w:p>
    <w:p w14:paraId="59000000">
      <w:pPr>
        <w:ind w:firstLine="720" w:left="0"/>
        <w:jc w:val="both"/>
      </w:pPr>
      <w:r>
        <w:t>1.3.7. Иные долговые обязательства, возникшие до введения в действие новой редакции Бюджетного кодекса и отнесенные на муниципальный долг.</w:t>
      </w:r>
    </w:p>
    <w:p w14:paraId="5A000000">
      <w:pPr>
        <w:ind w:firstLine="720" w:left="0"/>
        <w:jc w:val="both"/>
      </w:pPr>
      <w:r>
        <w:t>1.4.</w:t>
      </w:r>
      <w:r>
        <w:t xml:space="preserve"> Долговая книга содержит сведения:</w:t>
      </w:r>
    </w:p>
    <w:p w14:paraId="5B000000">
      <w:pPr>
        <w:ind w:firstLine="720" w:left="0"/>
        <w:jc w:val="both"/>
      </w:pPr>
      <w:r>
        <w:t>1</w:t>
      </w:r>
      <w:r>
        <w:t>.</w:t>
      </w:r>
      <w:r>
        <w:t>4</w:t>
      </w:r>
      <w:r>
        <w:t>.</w:t>
      </w:r>
      <w:r>
        <w:t>1.</w:t>
      </w:r>
      <w:r>
        <w:t xml:space="preserve"> По долговым обязательствам</w:t>
      </w:r>
      <w:r>
        <w:t xml:space="preserve"> муниципального образования «</w:t>
      </w:r>
      <w:r>
        <w:t>Натальевское</w:t>
      </w:r>
      <w:r>
        <w:t xml:space="preserve"> сельско</w:t>
      </w:r>
      <w:r>
        <w:t>е</w:t>
      </w:r>
      <w:r>
        <w:t xml:space="preserve"> поселени</w:t>
      </w:r>
      <w:r>
        <w:t>е»</w:t>
      </w:r>
      <w:r>
        <w:t xml:space="preserve">, указанным в </w:t>
      </w:r>
      <w:r>
        <w:t>под</w:t>
      </w:r>
      <w:r>
        <w:t>пункт</w:t>
      </w:r>
      <w:r>
        <w:t>е</w:t>
      </w:r>
      <w:r>
        <w:t xml:space="preserve"> </w:t>
      </w:r>
      <w:r>
        <w:t>1.3.</w:t>
      </w:r>
      <w:r>
        <w:t xml:space="preserve">1 пункта </w:t>
      </w:r>
      <w:r>
        <w:t>1.3</w:t>
      </w:r>
      <w:r>
        <w:t xml:space="preserve"> раздела I настоящего Порядка:</w:t>
      </w:r>
    </w:p>
    <w:p w14:paraId="5C000000">
      <w:pPr>
        <w:ind w:firstLine="720" w:left="0"/>
        <w:jc w:val="both"/>
      </w:pPr>
      <w:r>
        <w:t>регистрационный номер</w:t>
      </w:r>
      <w:r>
        <w:t xml:space="preserve"> выпуска ценных бумаг</w:t>
      </w:r>
      <w:r>
        <w:t>;</w:t>
      </w:r>
    </w:p>
    <w:p w14:paraId="5D000000">
      <w:pPr>
        <w:ind w:firstLine="720" w:left="0"/>
        <w:jc w:val="both"/>
      </w:pPr>
      <w:r>
        <w:t>вид обязательства</w:t>
      </w:r>
    </w:p>
    <w:p w14:paraId="5E000000">
      <w:pPr>
        <w:ind w:firstLine="720" w:left="0"/>
        <w:jc w:val="both"/>
      </w:pPr>
      <w:r>
        <w:t>дата регистрации долгового обязательства;</w:t>
      </w:r>
    </w:p>
    <w:p w14:paraId="5F000000">
      <w:pPr>
        <w:ind w:firstLine="720" w:left="0"/>
        <w:jc w:val="both"/>
      </w:pPr>
      <w:r>
        <w:t>вид ценной бумаги;</w:t>
      </w:r>
    </w:p>
    <w:p w14:paraId="60000000">
      <w:pPr>
        <w:ind w:firstLine="720" w:left="0"/>
        <w:jc w:val="both"/>
      </w:pPr>
      <w:r>
        <w:t>основание для осуществления эмиссии ценных бумаг;</w:t>
      </w:r>
    </w:p>
    <w:p w14:paraId="61000000">
      <w:pPr>
        <w:ind w:firstLine="720" w:left="0"/>
        <w:jc w:val="both"/>
      </w:pPr>
      <w:r>
        <w:t>объявленный (по номиналу) и фактически размещенный (доразмещенный) (по номиналу) объем выпуска (дополнительного выпуска);</w:t>
      </w:r>
    </w:p>
    <w:p w14:paraId="62000000">
      <w:pPr>
        <w:ind w:firstLine="720" w:left="0"/>
        <w:jc w:val="both"/>
      </w:pPr>
      <w:r>
        <w:t>номинальная стоимость одной ценной бумаги;</w:t>
      </w:r>
    </w:p>
    <w:p w14:paraId="63000000">
      <w:pPr>
        <w:ind w:firstLine="720" w:left="0"/>
        <w:jc w:val="both"/>
      </w:pPr>
      <w:r>
        <w:t>форма выпуска ценных бумаг;</w:t>
      </w:r>
    </w:p>
    <w:p w14:paraId="64000000">
      <w:pPr>
        <w:ind w:firstLine="720" w:left="0"/>
        <w:jc w:val="both"/>
      </w:pPr>
      <w:r>
        <w:t>даты размещения, доразмещения, выплаты купонного дохода, выкупа и погашения выпуска ценных бумаг;</w:t>
      </w:r>
    </w:p>
    <w:p w14:paraId="65000000">
      <w:pPr>
        <w:ind w:firstLine="720" w:left="0"/>
        <w:jc w:val="both"/>
      </w:pPr>
      <w:r>
        <w:t>ставка купонного дохода по ценной бумаге;</w:t>
      </w:r>
    </w:p>
    <w:p w14:paraId="66000000">
      <w:pPr>
        <w:ind w:firstLine="720" w:left="0"/>
        <w:jc w:val="both"/>
      </w:pPr>
      <w:r>
        <w:t>размер купонного дохода на соответствующую дату выплаты в расчете на одну це</w:t>
      </w:r>
      <w:r>
        <w:t>н</w:t>
      </w:r>
      <w:r>
        <w:t>ную бумагу;</w:t>
      </w:r>
    </w:p>
    <w:p w14:paraId="67000000">
      <w:pPr>
        <w:ind w:firstLine="720" w:left="0"/>
        <w:jc w:val="both"/>
      </w:pPr>
      <w:r>
        <w:t>сведения о погашении (реструктуризации, выкупе) выпуска ценных бумаг;</w:t>
      </w:r>
    </w:p>
    <w:p w14:paraId="68000000">
      <w:pPr>
        <w:ind w:firstLine="720" w:left="0"/>
        <w:jc w:val="both"/>
      </w:pPr>
      <w:r>
        <w:t>сведения об уплате процентных платежей по ценным бумагам;</w:t>
      </w:r>
    </w:p>
    <w:p w14:paraId="69000000">
      <w:pPr>
        <w:ind w:firstLine="720" w:left="0"/>
        <w:jc w:val="both"/>
      </w:pPr>
      <w:r>
        <w:t>иные сведения, раскрывающие условия обращения ценных бумаг.</w:t>
      </w:r>
    </w:p>
    <w:p w14:paraId="6A000000">
      <w:pPr>
        <w:ind w:firstLine="720" w:left="0"/>
        <w:jc w:val="both"/>
      </w:pPr>
      <w:r>
        <w:t>1.4.2.</w:t>
      </w:r>
      <w:r>
        <w:t xml:space="preserve"> </w:t>
      </w:r>
      <w:r>
        <w:t>По долговым обязательствам</w:t>
      </w:r>
      <w:r>
        <w:t xml:space="preserve"> муниципального образования «Натальевское сельское поселение»</w:t>
      </w:r>
      <w:r>
        <w:t xml:space="preserve">, указанным в </w:t>
      </w:r>
      <w:r>
        <w:t>под</w:t>
      </w:r>
      <w:r>
        <w:t>пункт</w:t>
      </w:r>
      <w:r>
        <w:t>ах</w:t>
      </w:r>
      <w:r>
        <w:t xml:space="preserve"> </w:t>
      </w:r>
      <w:r>
        <w:t>1</w:t>
      </w:r>
      <w:r>
        <w:t>.3</w:t>
      </w:r>
      <w:r>
        <w:t xml:space="preserve">.2, 1.3.3 и 1.3.4. </w:t>
      </w:r>
      <w:r>
        <w:t xml:space="preserve">пункта </w:t>
      </w:r>
      <w:r>
        <w:t>1.3</w:t>
      </w:r>
      <w:r>
        <w:t xml:space="preserve"> раздела </w:t>
      </w:r>
      <w:r>
        <w:t>I</w:t>
      </w:r>
      <w:r>
        <w:t xml:space="preserve"> насто</w:t>
      </w:r>
      <w:r>
        <w:t>я</w:t>
      </w:r>
      <w:r>
        <w:t xml:space="preserve">щего </w:t>
      </w:r>
      <w:r>
        <w:t>Порядка:</w:t>
      </w:r>
    </w:p>
    <w:p w14:paraId="6B000000">
      <w:pPr>
        <w:ind w:firstLine="720" w:left="0"/>
        <w:jc w:val="both"/>
      </w:pPr>
      <w:r>
        <w:t>регистрационный номер;</w:t>
      </w:r>
    </w:p>
    <w:p w14:paraId="6C000000">
      <w:pPr>
        <w:ind w:firstLine="720" w:left="0"/>
        <w:jc w:val="both"/>
      </w:pPr>
      <w:r>
        <w:t>вид обязательства;</w:t>
      </w:r>
    </w:p>
    <w:p w14:paraId="6D000000">
      <w:pPr>
        <w:ind w:firstLine="720" w:left="0"/>
        <w:jc w:val="both"/>
      </w:pPr>
      <w:r>
        <w:t>наименование, номер и дата заключения договора или соглашения;</w:t>
      </w:r>
    </w:p>
    <w:p w14:paraId="6E000000">
      <w:pPr>
        <w:ind w:firstLine="720" w:left="0"/>
        <w:jc w:val="both"/>
      </w:pPr>
      <w:r>
        <w:t xml:space="preserve">основание для заключения договора </w:t>
      </w:r>
      <w:r>
        <w:t>(с</w:t>
      </w:r>
      <w:r>
        <w:t>оглашения</w:t>
      </w:r>
      <w:r>
        <w:t>)</w:t>
      </w:r>
      <w:r>
        <w:t>;</w:t>
      </w:r>
    </w:p>
    <w:p w14:paraId="6F000000">
      <w:pPr>
        <w:ind w:firstLine="720" w:left="0"/>
        <w:jc w:val="both"/>
      </w:pPr>
      <w:r>
        <w:t>наименование кредитора;</w:t>
      </w:r>
    </w:p>
    <w:p w14:paraId="70000000">
      <w:pPr>
        <w:ind w:firstLine="720" w:left="0"/>
        <w:jc w:val="both"/>
      </w:pPr>
      <w:r>
        <w:t>целевое назначение заёмных средств;</w:t>
      </w:r>
    </w:p>
    <w:p w14:paraId="71000000">
      <w:pPr>
        <w:ind w:firstLine="720" w:left="0"/>
        <w:jc w:val="both"/>
      </w:pPr>
      <w:r>
        <w:t>валюта долгового обязательства;</w:t>
      </w:r>
    </w:p>
    <w:p w14:paraId="72000000">
      <w:pPr>
        <w:ind w:firstLine="720" w:left="0"/>
        <w:jc w:val="both"/>
      </w:pPr>
      <w:r>
        <w:t>объем полученного кредита;</w:t>
      </w:r>
    </w:p>
    <w:p w14:paraId="73000000">
      <w:pPr>
        <w:ind w:firstLine="720" w:left="0"/>
        <w:jc w:val="both"/>
      </w:pPr>
      <w:r>
        <w:t>процентная ставка по кредиту;</w:t>
      </w:r>
    </w:p>
    <w:p w14:paraId="74000000">
      <w:pPr>
        <w:ind w:firstLine="720" w:left="0"/>
        <w:jc w:val="both"/>
      </w:pPr>
      <w:r>
        <w:t>даты (периоды) получения кредита</w:t>
      </w:r>
      <w:r>
        <w:t>;</w:t>
      </w:r>
    </w:p>
    <w:p w14:paraId="75000000">
      <w:pPr>
        <w:ind w:firstLine="720" w:left="0"/>
        <w:jc w:val="both"/>
      </w:pPr>
      <w:r>
        <w:t xml:space="preserve">даты (периоды) </w:t>
      </w:r>
      <w:r>
        <w:t>выплаты процентных платежей</w:t>
      </w:r>
      <w:r>
        <w:t>;</w:t>
      </w:r>
    </w:p>
    <w:p w14:paraId="76000000">
      <w:pPr>
        <w:ind w:firstLine="720" w:left="0"/>
        <w:jc w:val="both"/>
      </w:pPr>
      <w:r>
        <w:t xml:space="preserve">даты (периоды) </w:t>
      </w:r>
      <w:r>
        <w:t xml:space="preserve"> погашения кр</w:t>
      </w:r>
      <w:r>
        <w:t>е</w:t>
      </w:r>
      <w:r>
        <w:t>дита;</w:t>
      </w:r>
    </w:p>
    <w:p w14:paraId="77000000">
      <w:pPr>
        <w:ind w:firstLine="720" w:left="0"/>
        <w:jc w:val="both"/>
      </w:pPr>
      <w:r>
        <w:t>сведения о предоставленном обеспечении;</w:t>
      </w:r>
    </w:p>
    <w:p w14:paraId="78000000">
      <w:pPr>
        <w:ind w:firstLine="720" w:left="0"/>
        <w:jc w:val="both"/>
      </w:pPr>
      <w:r>
        <w:t>сведения о погашении кредита;</w:t>
      </w:r>
    </w:p>
    <w:p w14:paraId="79000000">
      <w:pPr>
        <w:ind w:firstLine="720" w:left="0"/>
        <w:jc w:val="both"/>
      </w:pPr>
      <w:r>
        <w:t xml:space="preserve">сведения о процентных платежах по </w:t>
      </w:r>
      <w:r>
        <w:t>обязательствам</w:t>
      </w:r>
      <w:r>
        <w:t>;</w:t>
      </w:r>
    </w:p>
    <w:p w14:paraId="7A000000">
      <w:pPr>
        <w:ind w:firstLine="720" w:left="0"/>
        <w:jc w:val="both"/>
      </w:pPr>
      <w:r>
        <w:t>иные сведения, раскрывающие условия договора или соглашения о предоставлении кредита.</w:t>
      </w:r>
    </w:p>
    <w:p w14:paraId="7B000000">
      <w:pPr>
        <w:ind w:firstLine="720" w:left="0"/>
        <w:jc w:val="both"/>
      </w:pPr>
      <w:r>
        <w:t>1.4.3</w:t>
      </w:r>
      <w:r>
        <w:t>. По долговым обязательствам</w:t>
      </w:r>
      <w:r>
        <w:t xml:space="preserve"> </w:t>
      </w:r>
      <w:r>
        <w:t>муниципального образования «Натальевское сельское поселение»</w:t>
      </w:r>
      <w:r>
        <w:t xml:space="preserve">, указанным в </w:t>
      </w:r>
      <w:r>
        <w:t>под</w:t>
      </w:r>
      <w:r>
        <w:t>пункт</w:t>
      </w:r>
      <w:r>
        <w:t>ах</w:t>
      </w:r>
      <w:r>
        <w:t xml:space="preserve"> </w:t>
      </w:r>
      <w:r>
        <w:t>1</w:t>
      </w:r>
      <w:r>
        <w:t>.3</w:t>
      </w:r>
      <w:r>
        <w:t xml:space="preserve">.5, 1.3.6 </w:t>
      </w:r>
      <w:r>
        <w:t xml:space="preserve">пункта </w:t>
      </w:r>
      <w:r>
        <w:t>1.3</w:t>
      </w:r>
      <w:r>
        <w:t xml:space="preserve"> раздела </w:t>
      </w:r>
      <w:r>
        <w:t>I</w:t>
      </w:r>
      <w:r>
        <w:t xml:space="preserve"> насто</w:t>
      </w:r>
      <w:r>
        <w:t>я</w:t>
      </w:r>
      <w:r>
        <w:t xml:space="preserve">щего </w:t>
      </w:r>
      <w:r>
        <w:t>Порядка:</w:t>
      </w:r>
    </w:p>
    <w:p w14:paraId="7C000000">
      <w:pPr>
        <w:ind w:firstLine="720" w:left="0"/>
        <w:jc w:val="both"/>
      </w:pPr>
      <w:r>
        <w:t>регистрационный номер;</w:t>
      </w:r>
    </w:p>
    <w:p w14:paraId="7D000000">
      <w:pPr>
        <w:ind w:firstLine="720" w:left="0"/>
        <w:jc w:val="both"/>
      </w:pPr>
      <w:r>
        <w:t>вид обязательства;</w:t>
      </w:r>
    </w:p>
    <w:p w14:paraId="7E000000">
      <w:pPr>
        <w:ind w:firstLine="720" w:left="0"/>
        <w:jc w:val="both"/>
      </w:pPr>
      <w:r>
        <w:t>основание для предоставления муниципальной гарантии;</w:t>
      </w:r>
    </w:p>
    <w:p w14:paraId="7F000000">
      <w:pPr>
        <w:ind w:firstLine="720" w:left="0"/>
        <w:jc w:val="both"/>
      </w:pPr>
      <w:r>
        <w:t>дата гарантии;</w:t>
      </w:r>
    </w:p>
    <w:p w14:paraId="80000000">
      <w:pPr>
        <w:ind w:firstLine="720" w:left="0"/>
        <w:jc w:val="both"/>
      </w:pPr>
      <w:r>
        <w:t>наименование принципала;</w:t>
      </w:r>
    </w:p>
    <w:p w14:paraId="81000000">
      <w:pPr>
        <w:ind w:firstLine="720" w:left="0"/>
        <w:jc w:val="both"/>
      </w:pPr>
      <w:r>
        <w:t>наименование бенефициара;</w:t>
      </w:r>
    </w:p>
    <w:p w14:paraId="82000000">
      <w:pPr>
        <w:ind w:firstLine="720" w:left="0"/>
        <w:jc w:val="both"/>
      </w:pPr>
      <w:r>
        <w:t>объем обязательств по гарантии;</w:t>
      </w:r>
    </w:p>
    <w:p w14:paraId="83000000">
      <w:pPr>
        <w:ind w:firstLine="720" w:left="0"/>
        <w:jc w:val="both"/>
      </w:pPr>
      <w:r>
        <w:t>целевое назначение заёмных средств;</w:t>
      </w:r>
    </w:p>
    <w:p w14:paraId="84000000">
      <w:pPr>
        <w:ind w:firstLine="720" w:left="0"/>
        <w:jc w:val="both"/>
      </w:pPr>
      <w:r>
        <w:t>валюта долгового обязательства;</w:t>
      </w:r>
    </w:p>
    <w:p w14:paraId="85000000">
      <w:pPr>
        <w:ind w:firstLine="720" w:left="0"/>
        <w:jc w:val="both"/>
      </w:pPr>
      <w:r>
        <w:t>дата или момент вступления гарантии в силу;</w:t>
      </w:r>
    </w:p>
    <w:p w14:paraId="86000000">
      <w:pPr>
        <w:ind w:firstLine="720" w:left="0"/>
        <w:jc w:val="both"/>
      </w:pPr>
      <w:r>
        <w:t>сроки гарантии, предъявления требований по гарантии, исполнения гарантии;</w:t>
      </w:r>
    </w:p>
    <w:p w14:paraId="87000000">
      <w:pPr>
        <w:ind w:firstLine="720" w:left="0"/>
        <w:jc w:val="both"/>
      </w:pPr>
      <w:r>
        <w:t>сведения о полном или частичном исполнении, прекращении обязательств по гара</w:t>
      </w:r>
      <w:r>
        <w:t>н</w:t>
      </w:r>
      <w:r>
        <w:t>тии;</w:t>
      </w:r>
    </w:p>
    <w:p w14:paraId="88000000">
      <w:pPr>
        <w:ind w:firstLine="720" w:left="0"/>
        <w:jc w:val="both"/>
      </w:pPr>
      <w:r>
        <w:t>наличие или отсутствие права регрессного требования гаранта к принципалу либо у</w:t>
      </w:r>
      <w:r>
        <w:t>с</w:t>
      </w:r>
      <w:r>
        <w:t>тупки гаранту прав требования бенефициара к принципалу;</w:t>
      </w:r>
    </w:p>
    <w:p w14:paraId="89000000">
      <w:pPr>
        <w:ind w:firstLine="720" w:left="0"/>
        <w:jc w:val="both"/>
      </w:pPr>
      <w:r>
        <w:t>иные сведения, раскрывающие условия гарантии.</w:t>
      </w:r>
    </w:p>
    <w:p w14:paraId="8A000000">
      <w:pPr>
        <w:ind w:firstLine="720" w:left="0"/>
        <w:jc w:val="both"/>
      </w:pPr>
      <w:r>
        <w:t>1.4.4</w:t>
      </w:r>
      <w:r>
        <w:t>. По долговым обязательствам</w:t>
      </w:r>
      <w:r>
        <w:t xml:space="preserve"> </w:t>
      </w:r>
      <w:r>
        <w:t>муниципального образования «Натальевское сельское поселение»</w:t>
      </w:r>
      <w:r>
        <w:t xml:space="preserve">, указанным в </w:t>
      </w:r>
      <w:r>
        <w:t>под</w:t>
      </w:r>
      <w:r>
        <w:t>пункт</w:t>
      </w:r>
      <w:r>
        <w:t>ах</w:t>
      </w:r>
      <w:r>
        <w:t xml:space="preserve"> </w:t>
      </w:r>
      <w:r>
        <w:t>1</w:t>
      </w:r>
      <w:r>
        <w:t>.3</w:t>
      </w:r>
      <w:r>
        <w:t xml:space="preserve">.7 </w:t>
      </w:r>
      <w:r>
        <w:t xml:space="preserve">пункта </w:t>
      </w:r>
      <w:r>
        <w:t>1.3</w:t>
      </w:r>
      <w:r>
        <w:t xml:space="preserve"> раздела </w:t>
      </w:r>
      <w:r>
        <w:t>I</w:t>
      </w:r>
      <w:r>
        <w:t xml:space="preserve"> насто</w:t>
      </w:r>
      <w:r>
        <w:t>я</w:t>
      </w:r>
      <w:r>
        <w:t xml:space="preserve">щего </w:t>
      </w:r>
      <w:r>
        <w:t>Порядка:</w:t>
      </w:r>
    </w:p>
    <w:p w14:paraId="8B000000">
      <w:pPr>
        <w:ind w:firstLine="720" w:left="0"/>
        <w:jc w:val="both"/>
      </w:pPr>
      <w:r>
        <w:t>регистрационный номер;</w:t>
      </w:r>
    </w:p>
    <w:p w14:paraId="8C000000">
      <w:pPr>
        <w:ind w:firstLine="720" w:left="0"/>
        <w:jc w:val="both"/>
      </w:pPr>
      <w:r>
        <w:t>вид обязательства;</w:t>
      </w:r>
    </w:p>
    <w:p w14:paraId="8D000000">
      <w:pPr>
        <w:ind w:firstLine="720" w:left="0"/>
        <w:jc w:val="both"/>
      </w:pPr>
      <w:r>
        <w:t>дата регистрации долгового обязательства;</w:t>
      </w:r>
    </w:p>
    <w:p w14:paraId="8E000000">
      <w:pPr>
        <w:ind w:firstLine="720" w:left="0"/>
        <w:jc w:val="both"/>
      </w:pPr>
      <w:r>
        <w:t xml:space="preserve">основание для </w:t>
      </w:r>
      <w:r>
        <w:t>возникновения обязательства</w:t>
      </w:r>
      <w:r>
        <w:t>;</w:t>
      </w:r>
    </w:p>
    <w:p w14:paraId="8F000000">
      <w:pPr>
        <w:ind w:firstLine="720" w:left="0"/>
        <w:jc w:val="both"/>
      </w:pPr>
      <w:r>
        <w:t>дата возникновения долгового обязательства</w:t>
      </w:r>
      <w:r>
        <w:t>;</w:t>
      </w:r>
    </w:p>
    <w:p w14:paraId="90000000">
      <w:pPr>
        <w:tabs>
          <w:tab w:leader="none" w:pos="6165" w:val="left"/>
        </w:tabs>
        <w:ind w:firstLine="720" w:left="0"/>
        <w:jc w:val="both"/>
      </w:pPr>
      <w:r>
        <w:t>дата погашения долгового обязательства</w:t>
      </w:r>
      <w:r>
        <w:t>;</w:t>
      </w:r>
      <w:r>
        <w:tab/>
      </w:r>
    </w:p>
    <w:p w14:paraId="91000000">
      <w:pPr>
        <w:tabs>
          <w:tab w:leader="none" w:pos="6165" w:val="left"/>
        </w:tabs>
        <w:ind w:firstLine="720" w:left="0"/>
        <w:jc w:val="both"/>
      </w:pPr>
      <w:r>
        <w:t>сведения о погашении долгового обязательства</w:t>
      </w:r>
      <w:r>
        <w:t>;</w:t>
      </w:r>
      <w:r>
        <w:tab/>
      </w:r>
    </w:p>
    <w:p w14:paraId="92000000">
      <w:pPr>
        <w:ind w:firstLine="720" w:left="0"/>
        <w:jc w:val="both"/>
      </w:pPr>
      <w:r>
        <w:t xml:space="preserve">целевое назначение </w:t>
      </w:r>
      <w:r>
        <w:t>долгового обязательства</w:t>
      </w:r>
      <w:r>
        <w:t>;</w:t>
      </w:r>
    </w:p>
    <w:p w14:paraId="93000000">
      <w:pPr>
        <w:ind w:firstLine="720" w:left="0"/>
        <w:jc w:val="both"/>
      </w:pPr>
      <w:r>
        <w:t xml:space="preserve">сроки исполнения </w:t>
      </w:r>
      <w:r>
        <w:t>долгового обязательства</w:t>
      </w:r>
      <w:r>
        <w:t>;</w:t>
      </w:r>
    </w:p>
    <w:p w14:paraId="94000000">
      <w:pPr>
        <w:ind w:firstLine="720" w:left="0"/>
        <w:jc w:val="both"/>
      </w:pPr>
      <w:r>
        <w:t xml:space="preserve">иные </w:t>
      </w:r>
      <w:r>
        <w:t>сведения</w:t>
      </w:r>
      <w:r>
        <w:t>, раскрывающие условия исполнения долгового обязательства.</w:t>
      </w:r>
    </w:p>
    <w:p w14:paraId="95000000">
      <w:pPr>
        <w:ind w:firstLine="720" w:left="0"/>
        <w:jc w:val="both"/>
      </w:pPr>
    </w:p>
    <w:p w14:paraId="96000000">
      <w:pPr>
        <w:ind w:firstLine="720" w:left="0"/>
        <w:jc w:val="both"/>
      </w:pPr>
      <w:r>
        <w:t>1.</w:t>
      </w:r>
      <w:r>
        <w:t>5</w:t>
      </w:r>
      <w:r>
        <w:t>. В Долговой книге учитывается информация о просроченной задолженности по и</w:t>
      </w:r>
      <w:r>
        <w:t>с</w:t>
      </w:r>
      <w:r>
        <w:t>полнению долговых обязательств Натальевского</w:t>
      </w:r>
      <w:r>
        <w:t xml:space="preserve"> сельского поселения</w:t>
      </w:r>
      <w:r>
        <w:t xml:space="preserve"> </w:t>
      </w:r>
      <w:r>
        <w:t>в случае её возникновения.</w:t>
      </w:r>
    </w:p>
    <w:p w14:paraId="97000000">
      <w:pPr>
        <w:ind w:firstLine="720" w:left="0"/>
        <w:jc w:val="both"/>
        <w:rPr>
          <w:shd w:fill="FFD821" w:val="clear"/>
        </w:rPr>
      </w:pPr>
      <w:r>
        <w:t>1.6</w:t>
      </w:r>
      <w: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  <w:t>Информация о долговых обязательствах (за исключением обязательств по муниципальным гарантиям) вносится Долговую книгу в срок, не превышающий пяти рабочих дней с момента возникновения соответствующего обязательства.</w:t>
      </w:r>
    </w:p>
    <w:p w14:paraId="98000000">
      <w:pPr>
        <w:ind w:firstLine="720" w:left="0"/>
        <w:jc w:val="both"/>
      </w:pPr>
      <w:r>
        <w:t>Информация о долговых обязательствах Натальевского</w:t>
      </w:r>
      <w:r>
        <w:t xml:space="preserve"> сельского поселения по муниципальным гарантиям </w:t>
      </w:r>
      <w:r>
        <w:t>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99000000">
      <w:pPr>
        <w:ind w:firstLine="720" w:left="0"/>
        <w:jc w:val="both"/>
        <w:rPr>
          <w:shd w:fill="FFD821" w:val="clear"/>
        </w:rPr>
      </w:pPr>
      <w:r>
        <w:t>1.7</w:t>
      </w:r>
      <w:r>
        <w:t xml:space="preserve">. </w:t>
      </w:r>
      <w:r>
        <w:t xml:space="preserve">Сектор </w:t>
      </w:r>
      <w:r>
        <w:t>на основании данных о рас</w:t>
      </w:r>
      <w:r>
        <w:t>четах бюджета 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 и получателей муниципальных гарантий перед кредиторами, ежемесячно в срок до </w:t>
      </w:r>
      <w:r>
        <w:t>3</w:t>
      </w:r>
      <w:r>
        <w:t xml:space="preserve"> числа месяца, следующего за отчетным, формирует на бумажном носителе и электронном виде </w:t>
      </w:r>
      <w:r>
        <w:t>о</w:t>
      </w:r>
      <w:r>
        <w:t xml:space="preserve">тчет о динамике долговых обязательств </w:t>
      </w:r>
      <w:r>
        <w:t>в муниципальной долговой книге муниципального образования «</w:t>
      </w:r>
      <w:r>
        <w:t>Натальевское</w:t>
      </w:r>
      <w:r>
        <w:t xml:space="preserve"> сельско</w:t>
      </w:r>
      <w:r>
        <w:t>е</w:t>
      </w:r>
      <w:r>
        <w:t xml:space="preserve"> поселени</w:t>
      </w:r>
      <w:r>
        <w:t>е»</w:t>
      </w:r>
      <w:r>
        <w:t xml:space="preserve"> </w:t>
      </w:r>
      <w:r>
        <w:t>по форме согласно приложению №2 к постановлению</w:t>
      </w:r>
      <w:r>
        <w:t xml:space="preserve"> «</w:t>
      </w:r>
      <w:r>
        <w:t>Об утверждении Порядка ведения муниципальной долговой книги</w:t>
      </w:r>
      <w:r>
        <w:t xml:space="preserve"> </w:t>
      </w:r>
      <w:r>
        <w:t>муниципального образования  «Натальевское сельское поселение» и представления информации о долговых обязательствах Натальевского сельского поселения</w:t>
      </w:r>
      <w:r>
        <w:t>»</w:t>
      </w:r>
      <w:r>
        <w:t xml:space="preserve">. Отчет </w:t>
      </w:r>
      <w:r>
        <w:t>по</w:t>
      </w:r>
      <w:r>
        <w:t>дписывается</w:t>
      </w:r>
      <w:r>
        <w:t xml:space="preserve">  </w:t>
      </w:r>
      <w:r>
        <w:t>Главой Администрации</w:t>
      </w:r>
      <w:r>
        <w:t xml:space="preserve"> Натальевского</w:t>
      </w:r>
      <w:r>
        <w:t xml:space="preserve"> сельского поселения</w:t>
      </w:r>
      <w:r>
        <w:t>.</w:t>
      </w:r>
    </w:p>
    <w:p w14:paraId="9A000000">
      <w:pPr>
        <w:ind w:firstLine="720" w:left="0"/>
        <w:jc w:val="both"/>
      </w:pPr>
      <w:r>
        <w:t>1.8</w:t>
      </w:r>
      <w:r>
        <w:t xml:space="preserve">. 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в </w:t>
      </w:r>
      <w:r>
        <w:t>Администрации Натальевского сельского поселения</w:t>
      </w:r>
      <w:r>
        <w:t>.</w:t>
      </w:r>
    </w:p>
    <w:p w14:paraId="9B000000">
      <w:pPr>
        <w:ind w:firstLine="720" w:left="0"/>
        <w:jc w:val="center"/>
        <w:rPr>
          <w:i w:val="1"/>
        </w:rPr>
      </w:pPr>
    </w:p>
    <w:p w14:paraId="9C000000">
      <w:pPr>
        <w:ind w:firstLine="540" w:left="0"/>
        <w:jc w:val="center"/>
      </w:pPr>
      <w:r>
        <w:t>II</w:t>
      </w:r>
      <w:r>
        <w:t>. Порядок регистрации долговых обязательств</w:t>
      </w:r>
    </w:p>
    <w:p w14:paraId="9D000000">
      <w:pPr>
        <w:ind w:firstLine="540" w:left="0"/>
        <w:jc w:val="center"/>
      </w:pPr>
    </w:p>
    <w:p w14:paraId="9E000000">
      <w:pPr>
        <w:ind w:firstLine="540" w:left="0"/>
        <w:jc w:val="both"/>
      </w:pPr>
      <w:r>
        <w:t xml:space="preserve">  2</w:t>
      </w:r>
      <w:r>
        <w:t>. Регистрация долговых обязательств осуществляется путем присвоения регистрац</w:t>
      </w:r>
      <w:r>
        <w:t>и</w:t>
      </w:r>
      <w:r>
        <w:t xml:space="preserve">онного номера долговому обязательству и внесения соответствующих записей </w:t>
      </w:r>
      <w:r>
        <w:t>сектором</w:t>
      </w:r>
      <w:r>
        <w:t xml:space="preserve">  в Долговую книгу.</w:t>
      </w:r>
    </w:p>
    <w:p w14:paraId="9F000000">
      <w:pPr>
        <w:ind w:firstLine="540" w:left="0"/>
        <w:jc w:val="both"/>
      </w:pPr>
      <w:r>
        <w:t xml:space="preserve">  2.2</w:t>
      </w:r>
      <w:r>
        <w:t>. Регистрационный номер состоит из шести значащих разрядов:</w:t>
      </w:r>
    </w:p>
    <w:p w14:paraId="A0000000">
      <w:pPr>
        <w:ind/>
        <w:jc w:val="center"/>
      </w:pPr>
    </w:p>
    <w:p w14:paraId="A1000000">
      <w:pPr>
        <w:ind/>
        <w:jc w:val="center"/>
      </w:pPr>
      <w:r>
        <w:t>X1X2X3X4X5X6</w:t>
      </w:r>
    </w:p>
    <w:p w14:paraId="A2000000">
      <w:pPr>
        <w:ind w:firstLine="540" w:left="0"/>
        <w:jc w:val="both"/>
        <w:outlineLvl w:val="0"/>
      </w:pPr>
    </w:p>
    <w:p w14:paraId="A3000000">
      <w:pPr>
        <w:ind w:firstLine="720" w:left="0"/>
        <w:jc w:val="both"/>
      </w:pPr>
      <w:r>
        <w:t>2.2.1.</w:t>
      </w:r>
      <w:r>
        <w:t xml:space="preserve"> Первый разряд номера (X1) указывают на вид долгового обяз</w:t>
      </w:r>
      <w:r>
        <w:t>а</w:t>
      </w:r>
      <w:r>
        <w:t>тельства</w:t>
      </w:r>
      <w:r>
        <w:t xml:space="preserve"> Натальевского сельского поселения</w:t>
      </w:r>
      <w:r>
        <w:t>:</w:t>
      </w:r>
    </w:p>
    <w:p w14:paraId="A4000000">
      <w:pPr>
        <w:ind w:firstLine="720" w:left="0"/>
        <w:jc w:val="both"/>
      </w:pPr>
      <w:r>
        <w:t>«1»</w:t>
      </w:r>
      <w:r>
        <w:t xml:space="preserve"> - </w:t>
      </w:r>
      <w:r>
        <w:t>Ц</w:t>
      </w:r>
      <w:r>
        <w:t>енные бумаги муниципального образования «Натальевское сельское поселение»</w:t>
      </w:r>
      <w:r>
        <w:t>.</w:t>
      </w:r>
    </w:p>
    <w:p w14:paraId="A5000000">
      <w:pPr>
        <w:ind w:firstLine="720" w:left="0"/>
        <w:jc w:val="both"/>
      </w:pPr>
      <w:r>
        <w:t xml:space="preserve">«2» </w:t>
      </w:r>
      <w:r>
        <w:t xml:space="preserve">- </w:t>
      </w:r>
      <w:r>
        <w:t>Бюджетные кредиты, привлеченные в валюте Российской Федерации в бюджет муниципального образования  «Натальевское сельское поселение</w:t>
      </w:r>
      <w:r>
        <w:t>»</w:t>
      </w:r>
      <w:r>
        <w:t xml:space="preserve"> из</w:t>
      </w:r>
      <w:r>
        <w:t xml:space="preserve"> других бюджетов бюджетной системы Российской Федерации</w:t>
      </w:r>
      <w:r>
        <w:t>.</w:t>
      </w:r>
    </w:p>
    <w:p w14:paraId="A6000000">
      <w:pPr>
        <w:ind w:firstLine="720" w:left="0"/>
        <w:jc w:val="both"/>
      </w:pPr>
      <w:r>
        <w:t>«</w:t>
      </w:r>
      <w:r>
        <w:t>3</w:t>
      </w:r>
      <w:r>
        <w:t xml:space="preserve">» - </w:t>
      </w:r>
      <w:r>
        <w:t>Бюджетные кредиты, при</w:t>
      </w:r>
      <w:r>
        <w:t>влеченные</w:t>
      </w:r>
      <w:r>
        <w:t xml:space="preserve"> от Российской Федерации в иностранной валюте в рамках использования целевых иностранных кредитов.</w:t>
      </w:r>
    </w:p>
    <w:p w14:paraId="A7000000">
      <w:pPr>
        <w:ind w:firstLine="720" w:left="0"/>
        <w:jc w:val="both"/>
      </w:pPr>
      <w:r>
        <w:t>«4</w:t>
      </w:r>
      <w:r>
        <w:t xml:space="preserve">» - </w:t>
      </w:r>
      <w:r>
        <w:t xml:space="preserve">Кредиты, </w:t>
      </w:r>
      <w:r>
        <w:t>привлеченные</w:t>
      </w:r>
      <w:r>
        <w:t xml:space="preserve"> муниципальным образованием «Натальевское</w:t>
      </w:r>
      <w:r>
        <w:t xml:space="preserve"> сельское поселение</w:t>
      </w:r>
      <w:r>
        <w:t>» от кредитных организаций</w:t>
      </w:r>
      <w:r>
        <w:t xml:space="preserve"> </w:t>
      </w:r>
      <w:r>
        <w:t>в валюте Российской Федерации.</w:t>
      </w:r>
    </w:p>
    <w:p w14:paraId="A8000000">
      <w:pPr>
        <w:ind w:firstLine="720" w:left="0"/>
        <w:jc w:val="both"/>
      </w:pPr>
      <w:r>
        <w:t>«</w:t>
      </w:r>
      <w:r>
        <w:t>5</w:t>
      </w:r>
      <w:r>
        <w:t xml:space="preserve">» - </w:t>
      </w:r>
      <w:r>
        <w:t>Гарантии муниципального образования «Натальевское сельское поселение» (муниципальные гарантии), выраженные в валюте Российской Федерации.</w:t>
      </w:r>
    </w:p>
    <w:p w14:paraId="A9000000">
      <w:pPr>
        <w:ind w:firstLine="720" w:left="0"/>
        <w:jc w:val="both"/>
      </w:pPr>
      <w:r>
        <w:t xml:space="preserve">«6» - </w:t>
      </w:r>
      <w:r>
        <w:t>Муниципальные  гарантии</w:t>
      </w:r>
      <w:r>
        <w:t>, предоставленные Российской Федерации</w:t>
      </w:r>
      <w:r>
        <w:t xml:space="preserve"> </w:t>
      </w:r>
      <w:r>
        <w:t>в иностранной валюте в рамках использования целевых</w:t>
      </w:r>
      <w:r>
        <w:t xml:space="preserve"> </w:t>
      </w:r>
      <w:r>
        <w:t>иностранных кредитов.</w:t>
      </w:r>
    </w:p>
    <w:p w14:paraId="AA000000">
      <w:pPr>
        <w:ind w:firstLine="720" w:left="0"/>
        <w:jc w:val="both"/>
      </w:pPr>
      <w:r>
        <w:t>«7» - Иные долговые обязательства, возникшие до введения в действие новой редакции Бюджетного кодекса и отнесенные на муниципальный долг.</w:t>
      </w:r>
    </w:p>
    <w:p w14:paraId="AB000000">
      <w:pPr>
        <w:ind w:firstLine="720" w:left="0"/>
        <w:jc w:val="both"/>
      </w:pPr>
      <w:r>
        <w:t>2.2.2.</w:t>
      </w:r>
      <w:r>
        <w:t xml:space="preserve"> Второй, третий разряды (X2X3) указывают на порядковый номер долгового обяз</w:t>
      </w:r>
      <w:r>
        <w:t>а</w:t>
      </w:r>
      <w:r>
        <w:t>тельства данного вида.</w:t>
      </w:r>
    </w:p>
    <w:p w14:paraId="AC000000">
      <w:pPr>
        <w:ind w:firstLine="720" w:left="0"/>
        <w:jc w:val="both"/>
      </w:pPr>
      <w:r>
        <w:t xml:space="preserve">2.2.3. </w:t>
      </w:r>
      <w:r>
        <w:t>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</w:t>
      </w:r>
      <w:r>
        <w:t>н</w:t>
      </w:r>
      <w:r>
        <w:t>тральным банком Российской Федерации.</w:t>
      </w:r>
    </w:p>
    <w:p w14:paraId="AD000000">
      <w:pPr>
        <w:ind w:firstLine="720" w:left="0"/>
        <w:jc w:val="both"/>
      </w:pPr>
      <w:r>
        <w:t>2.</w:t>
      </w:r>
      <w:r>
        <w:t>3.</w:t>
      </w:r>
      <w:r>
        <w:t xml:space="preserve"> В соответствии с настоящим </w:t>
      </w:r>
      <w:r>
        <w:t>Порядком</w:t>
      </w:r>
      <w:r>
        <w:t xml:space="preserve"> подлежат регистрации все долговые обязательства Натальевского</w:t>
      </w:r>
      <w:r>
        <w:t xml:space="preserve"> сельского поселения</w:t>
      </w:r>
      <w:r>
        <w:t>.</w:t>
      </w:r>
    </w:p>
    <w:p w14:paraId="AE000000">
      <w:pPr>
        <w:ind w:firstLine="720" w:left="0"/>
      </w:pPr>
    </w:p>
    <w:p w14:paraId="AF000000">
      <w:pPr>
        <w:ind w:firstLine="540" w:left="0"/>
        <w:jc w:val="center"/>
      </w:pPr>
      <w:r>
        <w:t>III</w:t>
      </w:r>
      <w:r>
        <w:t xml:space="preserve">. Порядок </w:t>
      </w:r>
      <w:r>
        <w:t>представления</w:t>
      </w:r>
    </w:p>
    <w:p w14:paraId="B0000000">
      <w:pPr>
        <w:ind w:firstLine="540" w:left="0"/>
        <w:jc w:val="center"/>
      </w:pPr>
      <w:r>
        <w:t xml:space="preserve"> информации  о долговых обязательствах сельских поселений </w:t>
      </w:r>
    </w:p>
    <w:p w14:paraId="B1000000">
      <w:pPr>
        <w:ind w:firstLine="540" w:left="0"/>
        <w:jc w:val="both"/>
      </w:pPr>
    </w:p>
    <w:p w14:paraId="B2000000">
      <w:pPr>
        <w:ind/>
        <w:jc w:val="both"/>
      </w:pPr>
      <w:r>
        <w:tab/>
      </w:r>
      <w:r>
        <w:t>3</w:t>
      </w:r>
      <w:r>
        <w:t>.1</w:t>
      </w:r>
      <w:r>
        <w:t>.</w:t>
      </w:r>
      <w:r>
        <w:t xml:space="preserve"> Администраци</w:t>
      </w:r>
      <w:r>
        <w:t>я</w:t>
      </w:r>
      <w:r>
        <w:t xml:space="preserve"> Натальевского</w:t>
      </w:r>
      <w:r>
        <w:t xml:space="preserve"> сельского поселения</w:t>
      </w:r>
      <w:r>
        <w:t xml:space="preserve"> </w:t>
      </w:r>
      <w:r>
        <w:t xml:space="preserve">(сектор) </w:t>
      </w:r>
      <w:r>
        <w:t>ежемеся</w:t>
      </w:r>
      <w:r>
        <w:t>ч</w:t>
      </w:r>
      <w:r>
        <w:t>но, в срок до 2 числа месяца, следующего за отчетным, формиру</w:t>
      </w:r>
      <w:r>
        <w:t>е</w:t>
      </w:r>
      <w:r>
        <w:t>т Отчет о динамике долговых обяз</w:t>
      </w:r>
      <w:r>
        <w:t>а</w:t>
      </w:r>
      <w:r>
        <w:t>тельств в муниципальной долговой книге  и обеспечива</w:t>
      </w:r>
      <w:r>
        <w:t>е</w:t>
      </w:r>
      <w:r>
        <w:t>т его передачу в Финансовое управление</w:t>
      </w:r>
      <w:r>
        <w:t xml:space="preserve"> в электронном </w:t>
      </w:r>
      <w:r>
        <w:t xml:space="preserve">по форме согласно приложению №2 </w:t>
      </w:r>
      <w:r>
        <w:t>к постановлению</w:t>
      </w:r>
      <w:r>
        <w:t xml:space="preserve"> «</w:t>
      </w:r>
      <w:r>
        <w:t>Об утверждении Порядка ведения муниципальной долговой книги</w:t>
      </w:r>
      <w:r>
        <w:t xml:space="preserve"> </w:t>
      </w:r>
      <w:r>
        <w:t>муниципального образования  «Натальевское сельское поселение» и представления информации о долговых обязательствах Натальевского сельского поселения</w:t>
      </w:r>
      <w:r>
        <w:t>»</w:t>
      </w:r>
      <w:r>
        <w:t xml:space="preserve">. </w:t>
      </w:r>
    </w:p>
    <w:p w14:paraId="B3000000">
      <w:pPr>
        <w:ind w:firstLine="720" w:left="0"/>
        <w:jc w:val="center"/>
      </w:pPr>
    </w:p>
    <w:p w14:paraId="B4000000">
      <w:pPr>
        <w:ind w:firstLine="720" w:left="0"/>
        <w:jc w:val="both"/>
        <w:rPr>
          <w:b w:val="1"/>
        </w:rPr>
      </w:pPr>
    </w:p>
    <w:p w14:paraId="B5000000">
      <w:pPr>
        <w:ind w:firstLine="720" w:left="0"/>
        <w:jc w:val="both"/>
        <w:rPr>
          <w:b w:val="1"/>
          <w:sz w:val="23"/>
        </w:rPr>
      </w:pPr>
    </w:p>
    <w:p w14:paraId="B6000000">
      <w:pPr>
        <w:sectPr>
          <w:headerReference r:id="rId1" w:type="default"/>
          <w:pgSz w:h="16838" w:orient="portrait" w:w="11906"/>
          <w:pgMar w:bottom="851" w:footer="720" w:gutter="0" w:header="720" w:left="1418" w:right="836" w:top="426"/>
          <w:titlePg/>
        </w:sectPr>
      </w:pPr>
    </w:p>
    <w:tbl>
      <w:tblPr>
        <w:tblStyle w:val="Style_4"/>
        <w:tblInd w:type="dxa" w:w="108"/>
        <w:tblLayout w:type="fixed"/>
      </w:tblPr>
      <w:tblGrid>
        <w:gridCol w:w="501"/>
        <w:gridCol w:w="1200"/>
        <w:gridCol w:w="993"/>
        <w:gridCol w:w="760"/>
        <w:gridCol w:w="768"/>
        <w:gridCol w:w="1307"/>
        <w:gridCol w:w="1120"/>
        <w:gridCol w:w="1161"/>
        <w:gridCol w:w="1096"/>
        <w:gridCol w:w="947"/>
        <w:gridCol w:w="920"/>
        <w:gridCol w:w="1158"/>
        <w:gridCol w:w="992"/>
        <w:gridCol w:w="1111"/>
        <w:gridCol w:w="1417"/>
        <w:gridCol w:w="18"/>
      </w:tblGrid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7000000">
            <w:pPr>
              <w:rPr>
                <w:sz w:val="24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800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9000000">
            <w:pPr>
              <w:rPr>
                <w:sz w:val="24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A000000">
            <w:pPr>
              <w:rPr>
                <w:sz w:val="24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B000000">
            <w:pPr>
              <w:rPr>
                <w:sz w:val="24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C000000">
            <w:pPr>
              <w:rPr>
                <w:sz w:val="24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D000000">
            <w:pPr>
              <w:rPr>
                <w:sz w:val="24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E000000">
            <w:pPr>
              <w:rPr>
                <w:sz w:val="24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F000000">
            <w:pPr>
              <w:rPr>
                <w:sz w:val="24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C0000000">
            <w:pPr>
              <w:rPr>
                <w:sz w:val="24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C1000000">
            <w:pPr>
              <w:rPr>
                <w:sz w:val="24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C2000000">
            <w:pPr>
              <w:rPr>
                <w:sz w:val="24"/>
              </w:rPr>
            </w:pPr>
          </w:p>
        </w:tc>
        <w:tc>
          <w:tcPr>
            <w:tcW w:type="dxa" w:w="3538"/>
            <w:gridSpan w:val="4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Приложение № 2</w:t>
            </w:r>
          </w:p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</w:t>
            </w:r>
          </w:p>
          <w:p w14:paraId="C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</w:p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Натальевского сельского поселения</w:t>
            </w:r>
          </w:p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от  28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№ 24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437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00000">
            <w:pPr>
              <w:rPr>
                <w:sz w:val="24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0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000000">
            <w:pPr>
              <w:rPr>
                <w:sz w:val="24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000000">
            <w:pPr>
              <w:rPr>
                <w:sz w:val="24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00000">
            <w:pPr>
              <w:rPr>
                <w:sz w:val="24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000000">
            <w:pPr>
              <w:rPr>
                <w:sz w:val="24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00000">
            <w:pPr>
              <w:rPr>
                <w:sz w:val="24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00000">
            <w:pPr>
              <w:rPr>
                <w:sz w:val="24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00000">
            <w:pPr>
              <w:rPr>
                <w:sz w:val="24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00000">
            <w:pPr>
              <w:rPr>
                <w:sz w:val="24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00000">
            <w:pPr>
              <w:rPr>
                <w:sz w:val="24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00000">
            <w:pPr>
              <w:rPr>
                <w:sz w:val="24"/>
              </w:rPr>
            </w:pPr>
          </w:p>
        </w:tc>
        <w:tc>
          <w:tcPr>
            <w:tcW w:type="dxa" w:w="3538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/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0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00000">
            <w:pPr>
              <w:rPr>
                <w:sz w:val="24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00000">
            <w:pPr>
              <w:rPr>
                <w:sz w:val="24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00000">
            <w:pPr>
              <w:rPr>
                <w:sz w:val="24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00000">
            <w:pPr>
              <w:rPr>
                <w:sz w:val="24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00000">
            <w:pPr>
              <w:rPr>
                <w:sz w:val="24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00000">
            <w:pPr>
              <w:rPr>
                <w:sz w:val="24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00000">
            <w:pPr>
              <w:rPr>
                <w:sz w:val="24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00000">
            <w:pPr>
              <w:rPr>
                <w:sz w:val="24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00000">
            <w:pPr>
              <w:rPr>
                <w:sz w:val="24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00000">
            <w:pPr>
              <w:rPr>
                <w:sz w:val="24"/>
              </w:rPr>
            </w:pPr>
          </w:p>
        </w:tc>
        <w:tc>
          <w:tcPr>
            <w:tcW w:type="dxa" w:w="3538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/>
        </w:tc>
      </w:tr>
      <w:tr>
        <w:trPr>
          <w:trHeight w:hRule="atLeast" w:val="52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0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00000">
            <w:pPr>
              <w:rPr>
                <w:sz w:val="24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00000">
            <w:pPr>
              <w:rPr>
                <w:sz w:val="24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00000">
            <w:pPr>
              <w:rPr>
                <w:sz w:val="24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00000">
            <w:pPr>
              <w:rPr>
                <w:sz w:val="24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00000">
            <w:pPr>
              <w:rPr>
                <w:sz w:val="24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00000">
            <w:pPr>
              <w:rPr>
                <w:sz w:val="24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00000">
            <w:pPr>
              <w:rPr>
                <w:sz w:val="24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00000">
            <w:pPr>
              <w:rPr>
                <w:sz w:val="24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00000">
            <w:pPr>
              <w:rPr>
                <w:sz w:val="24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00000">
            <w:pPr>
              <w:rPr>
                <w:sz w:val="24"/>
              </w:rPr>
            </w:pPr>
          </w:p>
        </w:tc>
        <w:tc>
          <w:tcPr>
            <w:tcW w:type="dxa" w:w="3538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/>
        </w:tc>
      </w:tr>
      <w:tr>
        <w:trPr>
          <w:trHeight w:hRule="atLeast" w:val="255"/>
        </w:trPr>
        <w:tc>
          <w:tcPr>
            <w:tcW w:type="dxa" w:w="15469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0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545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Отчёт о динамике долговых обязательств в муниципальной долговой книге (наименование муниципального обр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зования) за период: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0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по        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200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300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400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500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600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700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800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900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A00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0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C00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D00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E00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F00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0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1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2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3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4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5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6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7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8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10000">
            <w:pPr>
              <w:rPr>
                <w:sz w:val="20"/>
              </w:rPr>
            </w:pPr>
          </w:p>
        </w:tc>
      </w:tr>
      <w:tr>
        <w:trPr>
          <w:trHeight w:hRule="atLeast" w:val="10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1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1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1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2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5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7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8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10000">
            <w:pPr>
              <w:rPr>
                <w:sz w:val="20"/>
              </w:rPr>
            </w:pPr>
          </w:p>
        </w:tc>
      </w:tr>
      <w:tr>
        <w:trPr>
          <w:trHeight w:hRule="atLeast" w:val="1305"/>
        </w:trPr>
        <w:tc>
          <w:tcPr>
            <w:tcW w:type="dxa" w:w="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2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до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гового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тельства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палитета </w:t>
            </w:r>
            <w:r>
              <w:rPr>
                <w:i w:val="1"/>
                <w:sz w:val="20"/>
              </w:rPr>
              <w:t>(по спр</w:t>
            </w:r>
            <w:r>
              <w:rPr>
                <w:i w:val="1"/>
                <w:sz w:val="20"/>
              </w:rPr>
              <w:t>а</w:t>
            </w:r>
            <w:r>
              <w:rPr>
                <w:i w:val="1"/>
                <w:sz w:val="20"/>
              </w:rPr>
              <w:t>вочнику *)</w:t>
            </w:r>
          </w:p>
        </w:tc>
        <w:tc>
          <w:tcPr>
            <w:tcW w:type="dxa" w:w="252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Реквизиты Договора (Соглашения), обусла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ливающего возникнов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долгового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тельства</w:t>
            </w:r>
          </w:p>
        </w:tc>
        <w:tc>
          <w:tcPr>
            <w:tcW w:type="dxa" w:w="242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заемщ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ке (принципале)</w:t>
            </w:r>
          </w:p>
        </w:tc>
        <w:tc>
          <w:tcPr>
            <w:tcW w:type="dxa" w:w="225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кред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торе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вое назн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</w:t>
            </w:r>
          </w:p>
        </w:tc>
        <w:tc>
          <w:tcPr>
            <w:tcW w:type="dxa" w:w="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% ставка по да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те-льс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вам</w:t>
            </w:r>
          </w:p>
        </w:tc>
        <w:tc>
          <w:tcPr>
            <w:tcW w:type="dxa" w:w="11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Общий объем долгового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тельства по дог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вору (соглаш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нию)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Срок испо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нения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</w:t>
            </w:r>
          </w:p>
        </w:tc>
        <w:tc>
          <w:tcPr>
            <w:tcW w:type="dxa" w:w="1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предо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тавле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ном 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чении по долгов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му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тельству</w:t>
            </w:r>
          </w:p>
        </w:tc>
        <w:tc>
          <w:tcPr>
            <w:tcW w:type="dxa" w:w="143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принятом обеспечении по мунииц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гарантии</w:t>
            </w:r>
          </w:p>
        </w:tc>
      </w:tr>
      <w:tr>
        <w:trPr>
          <w:trHeight w:hRule="atLeast" w:val="1260"/>
        </w:trPr>
        <w:tc>
          <w:tcPr>
            <w:tcW w:type="dxa" w:w="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емщика (принцип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ла)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 заемщ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ка (при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ципала)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 кредитора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 кредит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</w:t>
            </w:r>
          </w:p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3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1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1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hRule="atLeast" w:val="795"/>
        </w:trPr>
        <w:tc>
          <w:tcPr>
            <w:tcW w:type="dxa" w:w="5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rPr>
                <w:sz w:val="20"/>
              </w:rPr>
            </w:pPr>
            <w:r>
              <w:rPr>
                <w:sz w:val="20"/>
              </w:rPr>
              <w:t>Общая сумма долговых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в том числе: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85"/>
        </w:trPr>
        <w:tc>
          <w:tcPr>
            <w:tcW w:type="dxa" w:w="5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1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1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10000">
            <w:pPr>
              <w:ind/>
              <w:jc w:val="center"/>
              <w:rPr>
                <w:b w:val="1"/>
                <w:sz w:val="16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1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1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1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10000">
            <w:pPr>
              <w:rPr>
                <w:sz w:val="20"/>
              </w:rPr>
            </w:pPr>
          </w:p>
        </w:tc>
        <w:tc>
          <w:tcPr>
            <w:tcW w:type="dxa" w:w="295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>Ф.И.О., контактные телефоны: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10000">
            <w:pPr>
              <w:rPr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10000">
            <w:pPr>
              <w:rPr>
                <w:sz w:val="20"/>
              </w:rPr>
            </w:pPr>
          </w:p>
        </w:tc>
        <w:tc>
          <w:tcPr>
            <w:tcW w:type="dxa" w:w="12422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601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Руководитель финансового органа                                                                                                                                                 </w:t>
            </w: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10000">
            <w:pPr>
              <w:rPr>
                <w:b w:val="1"/>
                <w:i w:val="1"/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10000">
            <w:pPr>
              <w:rPr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1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A01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B01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C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D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E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F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0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rPr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rPr>
                <w:sz w:val="20"/>
              </w:rPr>
            </w:pPr>
          </w:p>
        </w:tc>
        <w:tc>
          <w:tcPr>
            <w:tcW w:type="dxa" w:w="12422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901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Главный бухгалтер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rPr>
                <w:i w:val="1"/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rPr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D01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E01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F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0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1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2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3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1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10000">
            <w:pPr>
              <w:rPr>
                <w:sz w:val="20"/>
              </w:rPr>
            </w:pPr>
          </w:p>
        </w:tc>
        <w:tc>
          <w:tcPr>
            <w:tcW w:type="dxa" w:w="12422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1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Исполнитель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10000">
            <w:pPr>
              <w:rPr>
                <w:i w:val="1"/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10000">
            <w:pPr>
              <w:rPr>
                <w:sz w:val="20"/>
              </w:rPr>
            </w:pPr>
          </w:p>
        </w:tc>
      </w:tr>
    </w:tbl>
    <w:p w14:paraId="AF010000">
      <w:pPr>
        <w:ind w:firstLine="720" w:left="0"/>
        <w:jc w:val="both"/>
        <w:rPr>
          <w:b w:val="1"/>
          <w:sz w:val="23"/>
        </w:rPr>
      </w:pPr>
    </w:p>
    <w:tbl>
      <w:tblPr>
        <w:tblStyle w:val="Style_4"/>
        <w:tblInd w:type="dxa" w:w="108"/>
        <w:tblLayout w:type="fixed"/>
      </w:tblPr>
      <w:tblGrid>
        <w:gridCol w:w="940"/>
        <w:gridCol w:w="903"/>
        <w:gridCol w:w="994"/>
        <w:gridCol w:w="940"/>
        <w:gridCol w:w="1004"/>
        <w:gridCol w:w="893"/>
        <w:gridCol w:w="1092"/>
        <w:gridCol w:w="992"/>
        <w:gridCol w:w="914"/>
        <w:gridCol w:w="851"/>
        <w:gridCol w:w="1275"/>
        <w:gridCol w:w="994"/>
        <w:gridCol w:w="1133"/>
        <w:gridCol w:w="1140"/>
        <w:gridCol w:w="1386"/>
      </w:tblGrid>
      <w:tr>
        <w:trPr>
          <w:trHeight w:hRule="atLeast" w:val="255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10000">
            <w:pPr>
              <w:rPr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1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1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1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1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1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1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1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10000">
            <w:pPr>
              <w:rPr>
                <w:sz w:val="20"/>
              </w:rPr>
            </w:pPr>
          </w:p>
        </w:tc>
        <w:tc>
          <w:tcPr>
            <w:tcW w:type="dxa" w:w="592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10000">
            <w:pPr>
              <w:rPr>
                <w:sz w:val="20"/>
              </w:rPr>
            </w:pPr>
          </w:p>
        </w:tc>
      </w:tr>
      <w:tr>
        <w:trPr>
          <w:trHeight w:hRule="atLeast" w:val="105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1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1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1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1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1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1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1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1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1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1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10000">
            <w:pPr>
              <w:rPr>
                <w:sz w:val="20"/>
              </w:rPr>
            </w:pPr>
          </w:p>
        </w:tc>
        <w:tc>
          <w:tcPr>
            <w:tcW w:type="dxa" w:w="1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10000">
            <w:pPr>
              <w:rPr>
                <w:sz w:val="20"/>
              </w:rPr>
            </w:pPr>
          </w:p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10000">
            <w:pPr>
              <w:rPr>
                <w:sz w:val="20"/>
              </w:rPr>
            </w:pPr>
          </w:p>
        </w:tc>
        <w:tc>
          <w:tcPr>
            <w:tcW w:type="dxa" w:w="13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10000">
            <w:pPr>
              <w:rPr>
                <w:sz w:val="20"/>
              </w:rPr>
            </w:pPr>
          </w:p>
        </w:tc>
      </w:tr>
      <w:tr>
        <w:trPr>
          <w:trHeight w:hRule="atLeast" w:val="1305"/>
        </w:trPr>
        <w:tc>
          <w:tcPr>
            <w:tcW w:type="dxa" w:w="2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Долговые обязательства на 01.01.___  (начало отчетного периода)</w:t>
            </w:r>
          </w:p>
        </w:tc>
        <w:tc>
          <w:tcPr>
            <w:tcW w:type="dxa" w:w="28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Увеличение долговых об</w:t>
            </w:r>
            <w:r>
              <w:rPr>
                <w:b w:val="1"/>
                <w:sz w:val="20"/>
              </w:rPr>
              <w:t>я</w:t>
            </w:r>
            <w:r>
              <w:rPr>
                <w:b w:val="1"/>
                <w:sz w:val="20"/>
              </w:rPr>
              <w:t>зательств на 01.__.___</w:t>
            </w:r>
          </w:p>
        </w:tc>
        <w:tc>
          <w:tcPr>
            <w:tcW w:type="dxa" w:w="29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Уменьшение долговых обяз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тельств на 01.__.___</w:t>
            </w:r>
          </w:p>
        </w:tc>
        <w:tc>
          <w:tcPr>
            <w:tcW w:type="dxa" w:w="312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Долговые обязательства на 01.__.___ (конец отчетного периода)</w:t>
            </w:r>
          </w:p>
        </w:tc>
        <w:tc>
          <w:tcPr>
            <w:tcW w:type="dxa" w:w="227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из него просроченная задолженность</w:t>
            </w:r>
          </w:p>
        </w:tc>
        <w:tc>
          <w:tcPr>
            <w:tcW w:type="dxa" w:w="1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Муниц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z w:val="20"/>
              </w:rPr>
              <w:t>пальный долг на 01.__.___</w:t>
            </w:r>
          </w:p>
        </w:tc>
      </w:tr>
      <w:tr>
        <w:trPr>
          <w:trHeight w:hRule="atLeast" w:val="1260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штрафы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фы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фы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штрафы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1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hRule="atLeast" w:val="795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85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20000">
            <w:pPr>
              <w:ind/>
              <w:jc w:val="right"/>
              <w:rPr>
                <w:b w:val="1"/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B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C02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D02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E02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F02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0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102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2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302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4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20000">
            <w:pPr>
              <w:rPr>
                <w:sz w:val="20"/>
              </w:rPr>
            </w:pPr>
          </w:p>
        </w:tc>
        <w:tc>
          <w:tcPr>
            <w:tcW w:type="dxa" w:w="1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6020000">
            <w:pPr>
              <w:rPr>
                <w:sz w:val="20"/>
              </w:rPr>
            </w:pPr>
          </w:p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7020000">
            <w:pPr>
              <w:rPr>
                <w:sz w:val="20"/>
              </w:rPr>
            </w:pPr>
          </w:p>
        </w:tc>
        <w:tc>
          <w:tcPr>
            <w:tcW w:type="dxa" w:w="13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8020000">
            <w:pPr>
              <w:ind/>
              <w:jc w:val="right"/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9020000">
            <w:pPr>
              <w:rPr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A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B02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C02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2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2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2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2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2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20000">
            <w:pPr>
              <w:rPr>
                <w:sz w:val="20"/>
              </w:rPr>
            </w:pPr>
          </w:p>
        </w:tc>
        <w:tc>
          <w:tcPr>
            <w:tcW w:type="dxa" w:w="1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20000">
            <w:pPr>
              <w:rPr>
                <w:sz w:val="20"/>
              </w:rPr>
            </w:pPr>
          </w:p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20000">
            <w:pPr>
              <w:rPr>
                <w:sz w:val="20"/>
              </w:rPr>
            </w:pPr>
          </w:p>
        </w:tc>
        <w:tc>
          <w:tcPr>
            <w:tcW w:type="dxa" w:w="13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20000">
            <w:pPr>
              <w:rPr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20000">
            <w:pPr>
              <w:rPr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2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2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2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2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2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2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2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20000">
            <w:pPr>
              <w:rPr>
                <w:sz w:val="20"/>
              </w:rPr>
            </w:pPr>
          </w:p>
        </w:tc>
        <w:tc>
          <w:tcPr>
            <w:tcW w:type="dxa" w:w="1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20000">
            <w:pPr>
              <w:rPr>
                <w:sz w:val="20"/>
              </w:rPr>
            </w:pPr>
          </w:p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20000">
            <w:pPr>
              <w:rPr>
                <w:sz w:val="20"/>
              </w:rPr>
            </w:pPr>
          </w:p>
        </w:tc>
        <w:tc>
          <w:tcPr>
            <w:tcW w:type="dxa" w:w="13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20000">
            <w:pPr>
              <w:rPr>
                <w:sz w:val="20"/>
              </w:rPr>
            </w:pPr>
          </w:p>
        </w:tc>
      </w:tr>
    </w:tbl>
    <w:p w14:paraId="47020000">
      <w:pPr>
        <w:ind w:firstLine="720" w:left="0"/>
        <w:jc w:val="both"/>
        <w:rPr>
          <w:b w:val="1"/>
          <w:sz w:val="23"/>
        </w:rPr>
      </w:pPr>
    </w:p>
    <w:tbl>
      <w:tblPr>
        <w:tblStyle w:val="Style_4"/>
        <w:tblInd w:type="dxa" w:w="108"/>
        <w:tblLayout w:type="fixed"/>
      </w:tblPr>
      <w:tblGrid>
        <w:gridCol w:w="501"/>
        <w:gridCol w:w="1200"/>
        <w:gridCol w:w="993"/>
        <w:gridCol w:w="760"/>
        <w:gridCol w:w="768"/>
        <w:gridCol w:w="1307"/>
        <w:gridCol w:w="1120"/>
        <w:gridCol w:w="1161"/>
        <w:gridCol w:w="1096"/>
        <w:gridCol w:w="947"/>
        <w:gridCol w:w="920"/>
        <w:gridCol w:w="1158"/>
        <w:gridCol w:w="992"/>
        <w:gridCol w:w="1111"/>
        <w:gridCol w:w="1435"/>
        <w:gridCol w:w="236"/>
      </w:tblGrid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2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2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2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2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3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4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20000">
            <w:pPr>
              <w:rPr>
                <w:sz w:val="20"/>
              </w:rPr>
            </w:pPr>
          </w:p>
        </w:tc>
        <w:tc>
          <w:tcPr>
            <w:tcW w:type="dxa" w:w="236"/>
            <w:vAlign w:val="center"/>
          </w:tcPr>
          <w:p w14:paraId="57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70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2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 * Примечание:</w:t>
            </w: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20000">
            <w:pPr>
              <w:rPr>
                <w:i w:val="1"/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2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20000">
            <w:pPr>
              <w:rPr>
                <w:sz w:val="20"/>
              </w:rPr>
            </w:pPr>
          </w:p>
        </w:tc>
        <w:tc>
          <w:tcPr>
            <w:tcW w:type="dxa" w:w="236"/>
            <w:vAlign w:val="center"/>
          </w:tcPr>
          <w:p w14:paraId="66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781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20000">
            <w:pPr>
              <w:rPr>
                <w:sz w:val="20"/>
              </w:rPr>
            </w:pPr>
            <w:r>
              <w:rPr>
                <w:sz w:val="20"/>
              </w:rPr>
              <w:t>В справочнике кодов долговых обязательств муниципального образования предусмо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рено:</w:t>
            </w: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64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1 - бюджетные кредиты от других бюджетов бюджетной системы РФ</w:t>
            </w: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45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20000">
            <w:pPr>
              <w:rPr>
                <w:sz w:val="20"/>
              </w:rPr>
            </w:pPr>
            <w:r>
              <w:rPr>
                <w:sz w:val="20"/>
              </w:rPr>
              <w:t>2 - кредиты кредитных орган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заций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45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20000">
            <w:pPr>
              <w:rPr>
                <w:sz w:val="20"/>
              </w:rPr>
            </w:pPr>
            <w:r>
              <w:rPr>
                <w:sz w:val="20"/>
              </w:rPr>
              <w:t>3 - муниципальные ценные бумаги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45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20000">
            <w:pPr>
              <w:rPr>
                <w:sz w:val="20"/>
              </w:rPr>
            </w:pPr>
            <w:r>
              <w:rPr>
                <w:sz w:val="20"/>
              </w:rPr>
              <w:t>4 - муниципальные гарантии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2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2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2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2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20000">
            <w:pPr>
              <w:rPr>
                <w:sz w:val="20"/>
              </w:rPr>
            </w:pPr>
          </w:p>
        </w:tc>
        <w:tc>
          <w:tcPr>
            <w:tcW w:type="dxa" w:w="236"/>
            <w:vAlign w:val="center"/>
          </w:tcPr>
          <w:p w14:paraId="B0020000">
            <w:pPr>
              <w:rPr>
                <w:sz w:val="20"/>
              </w:rPr>
            </w:pPr>
          </w:p>
        </w:tc>
      </w:tr>
    </w:tbl>
    <w:p w14:paraId="B1020000">
      <w:pPr>
        <w:ind w:firstLine="720" w:left="0"/>
        <w:jc w:val="both"/>
        <w:rPr>
          <w:sz w:val="24"/>
        </w:rPr>
      </w:pPr>
    </w:p>
    <w:p w14:paraId="B2020000">
      <w:pPr>
        <w:ind w:firstLine="720" w:left="0"/>
        <w:jc w:val="both"/>
        <w:rPr>
          <w:sz w:val="24"/>
        </w:rPr>
      </w:pPr>
    </w:p>
    <w:sectPr>
      <w:headerReference r:id="rId2" w:type="default"/>
      <w:pgSz w:h="11906" w:orient="landscape" w:w="16838"/>
      <w:pgMar w:bottom="426" w:footer="720" w:gutter="0" w:header="720" w:left="851" w:right="851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Postan"/>
    <w:basedOn w:val="Style_6"/>
    <w:link w:val="Style_9_ch"/>
    <w:pPr>
      <w:ind/>
      <w:jc w:val="center"/>
    </w:pPr>
  </w:style>
  <w:style w:styleId="Style_9_ch" w:type="character">
    <w:name w:val="Postan"/>
    <w:basedOn w:val="Style_6_ch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Body Text Indent 3"/>
    <w:basedOn w:val="Style_6"/>
    <w:link w:val="Style_14_ch"/>
    <w:pPr>
      <w:spacing w:line="360" w:lineRule="auto"/>
      <w:ind w:firstLine="720" w:left="0"/>
      <w:jc w:val="both"/>
    </w:pPr>
  </w:style>
  <w:style w:styleId="Style_14_ch" w:type="character">
    <w:name w:val="Body Text Indent 3"/>
    <w:basedOn w:val="Style_6_ch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 Indent 2"/>
    <w:basedOn w:val="Style_6"/>
    <w:link w:val="Style_16_ch"/>
    <w:pPr>
      <w:ind w:firstLine="851" w:left="0"/>
      <w:jc w:val="both"/>
    </w:pPr>
  </w:style>
  <w:style w:styleId="Style_16_ch" w:type="character">
    <w:name w:val="Body Text Indent 2"/>
    <w:basedOn w:val="Style_6_ch"/>
    <w:link w:val="Style_16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 w:firstLine="720" w:left="0"/>
      <w:jc w:val="both"/>
      <w:outlineLvl w:val="0"/>
    </w:pPr>
    <w:rPr>
      <w:b w:val="1"/>
      <w:sz w:val="32"/>
    </w:rPr>
  </w:style>
  <w:style w:styleId="Style_18_ch" w:type="character">
    <w:name w:val="heading 1"/>
    <w:basedOn w:val="Style_6_ch"/>
    <w:link w:val="Style_18"/>
    <w:rPr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" w:type="paragraph">
    <w:name w:val="page number"/>
    <w:basedOn w:val="Style_23"/>
    <w:link w:val="Style_1_ch"/>
  </w:style>
  <w:style w:styleId="Style_1_ch" w:type="character">
    <w:name w:val="page number"/>
    <w:basedOn w:val="Style_23_ch"/>
    <w:link w:val="Style_1"/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25" w:type="paragraph">
    <w:name w:val="Body Text"/>
    <w:basedOn w:val="Style_6"/>
    <w:link w:val="Style_25_ch"/>
    <w:pPr>
      <w:ind/>
      <w:jc w:val="both"/>
    </w:pPr>
  </w:style>
  <w:style w:styleId="Style_25_ch" w:type="character">
    <w:name w:val="Body Text"/>
    <w:basedOn w:val="Style_6_ch"/>
    <w:link w:val="Style_25"/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 Indent"/>
    <w:basedOn w:val="Style_6"/>
    <w:link w:val="Style_27_ch"/>
    <w:pPr>
      <w:ind w:firstLine="0" w:left="4248"/>
      <w:jc w:val="both"/>
    </w:pPr>
  </w:style>
  <w:style w:styleId="Style_27_ch" w:type="character">
    <w:name w:val="Body Text Indent"/>
    <w:basedOn w:val="Style_6_ch"/>
    <w:link w:val="Style_27"/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ind/>
      <w:jc w:val="center"/>
    </w:pPr>
    <w:rPr>
      <w:rFonts w:ascii="Calibri" w:hAnsi="Calibri"/>
      <w:sz w:val="36"/>
    </w:rPr>
  </w:style>
  <w:style w:styleId="Style_3_ch" w:type="character">
    <w:name w:val="Title"/>
    <w:basedOn w:val="Style_6_ch"/>
    <w:link w:val="Style_3"/>
    <w:rPr>
      <w:rFonts w:ascii="Calibri" w:hAnsi="Calibri"/>
      <w:sz w:val="36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5" w:type="paragraph">
    <w:name w:val="ConsPlusTitle"/>
    <w:link w:val="Style_5_ch"/>
    <w:rPr>
      <w:b w:val="1"/>
      <w:sz w:val="28"/>
    </w:rPr>
  </w:style>
  <w:style w:styleId="Style_5_ch" w:type="character">
    <w:name w:val="ConsPlusTitle"/>
    <w:link w:val="Style_5"/>
    <w:rPr>
      <w:b w:val="1"/>
      <w:sz w:val="28"/>
    </w:rPr>
  </w:style>
  <w:style w:styleId="Style_23" w:type="paragraph">
    <w:name w:val=" Знак Знак"/>
    <w:basedOn w:val="Style_6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 Знак"/>
    <w:basedOn w:val="Style_6_ch"/>
    <w:link w:val="Style_23"/>
    <w:rPr>
      <w:rFonts w:ascii="Tahoma" w:hAnsi="Tahoma"/>
      <w:sz w:val="20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2023-06-28T08:11:38Z</dcterms:modified>
</cp:coreProperties>
</file>