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«НАТАЛЬЕВСКОЕ СЕЛЬСКОЕ ПОСЕЛЕНИЕ»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НАТАЛЬЕВСКОГО СЕЛЬСКОГО ПОСЕЛЕНИЯ</w:t>
      </w:r>
    </w:p>
    <w:p w14:paraId="07000000">
      <w:pPr>
        <w:rPr>
          <w:b w:val="1"/>
          <w:sz w:val="26"/>
        </w:rPr>
      </w:pPr>
    </w:p>
    <w:p w14:paraId="08000000">
      <w:pPr>
        <w:pStyle w:val="Style_2"/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9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 О внесении изменений в Положение</w:t>
      </w:r>
    </w:p>
    <w:p w14:paraId="0A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муниципальном контроле в сфере благоустройства на территории</w:t>
      </w:r>
    </w:p>
    <w:p w14:paraId="0B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Натальевского сельского поселения»</w:t>
      </w:r>
    </w:p>
    <w:p w14:paraId="0C000000">
      <w:pPr>
        <w:pStyle w:val="Style_1"/>
        <w:rPr>
          <w:rFonts w:ascii="Times New Roman" w:hAnsi="Times New Roman"/>
          <w:b w:val="1"/>
          <w:sz w:val="28"/>
        </w:rPr>
      </w:pPr>
    </w:p>
    <w:p w14:paraId="0D000000">
      <w:pPr>
        <w:pStyle w:val="Style_3"/>
      </w:pPr>
      <w:r>
        <w:t xml:space="preserve"> </w:t>
      </w:r>
      <w:r>
        <w:t xml:space="preserve"> </w:t>
      </w:r>
      <w:r>
        <w:t xml:space="preserve">          Принято</w:t>
      </w:r>
    </w:p>
    <w:p w14:paraId="0E000000">
      <w:pPr>
        <w:pStyle w:val="Style_3"/>
      </w:pPr>
      <w:r>
        <w:t xml:space="preserve">Собранием депутатов                               </w:t>
      </w:r>
      <w:r>
        <w:t xml:space="preserve">                            </w:t>
      </w:r>
      <w:r>
        <w:t>«11»  июня 2024 года</w:t>
      </w:r>
    </w:p>
    <w:p w14:paraId="0F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14:paraId="10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В целях приведения Устава муниципальных нормативных правовых актов в соответствии с федеральным законодательством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руководствуясь Федеральным законом от 31.07.2020 года №248-ФЗ «О государственном контроле (надзоре)и муниципальном контроле в Российской Федерации», частью 10 Федерального закона от 04.08.2023 №483-ФЗ, статьей 44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«Натальевское сельское поселение», Собрание депутатов Натальевского 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pStyle w:val="Style_1"/>
        <w:rPr>
          <w:rFonts w:ascii="Times New Roman" w:hAnsi="Times New Roman"/>
          <w:b w:val="1"/>
          <w:sz w:val="28"/>
        </w:rPr>
      </w:pPr>
    </w:p>
    <w:p w14:paraId="1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РЕШИЛО:</w:t>
      </w:r>
    </w:p>
    <w:p w14:paraId="13000000">
      <w:pPr>
        <w:pStyle w:val="Style_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изменения в решение Собрания депутатов Натальевского сельского поселения от 25.10.2021 №10 «Об утверждении Положения о муниципальном контроле в сфере благоустройства на территории Натальевского сельского поселения» следующие изменения:</w:t>
      </w:r>
    </w:p>
    <w:p w14:paraId="14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 дополнить пунктом 3.20 следующего содержания:</w:t>
      </w:r>
    </w:p>
    <w:p w14:paraId="15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«3.21. Контролируемое лицо вправе обратиться в орган,осуществляющий муниципальный контроль в сфере благоустройства, с заявлением о проведении в отношении его профилактического визита ( далее -  заявление контролируемого лица).</w:t>
      </w:r>
    </w:p>
    <w:p w14:paraId="16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Орган, осуществляющий муниципальный контроль в сфере благоустройства,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благоустройства,категории риска объекта контроля, о чем уведомляет контролируемое лицо.</w:t>
      </w:r>
    </w:p>
    <w:p w14:paraId="17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Орган,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 :</w:t>
      </w:r>
    </w:p>
    <w:p w14:paraId="18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контролируемого лица поступило уведомление об отзыве заявления о проведении профилактического визита;</w:t>
      </w:r>
    </w:p>
    <w:p w14:paraId="19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течении двух месяцев до даты подачи заявления контролируемого лица органом, осуществляющим муниципальный контроль в сфере благоустройства,было принято решение об отказе в проведении профилактического визита в отношении данного контролируемого лица;</w:t>
      </w:r>
    </w:p>
    <w:p w14:paraId="1A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течении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B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заявление контролируемого лица содержит нецензурные либо оскорбительные выражения, угрозы жизни,здоровью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14:paraId="1C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течении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согласования,и обеспечивает включение такого профилактического визита в программу профилактики рисков причинения вреда(ущерба) охраняемым законом ценностям».</w:t>
      </w:r>
    </w:p>
    <w:p w14:paraId="1D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 Настоящее решение вступает в силу со дня его официального опубликования.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sz w:val="28"/>
        </w:rPr>
        <w:t>Председатель Собрания депутатов-</w:t>
      </w: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Глава Натальевского сельского поселения                               О.В.Прокопенко      </w:t>
      </w: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Натальевка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11.06. 2024 года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64</w:t>
      </w:r>
    </w:p>
    <w:p w14:paraId="24000000">
      <w:pPr>
        <w:sectPr>
          <w:pgSz w:h="15840" w:orient="portrait" w:w="12240"/>
          <w:pgMar w:bottom="709" w:footer="720" w:gutter="0" w:header="720" w:left="1276" w:right="900" w:top="851"/>
        </w:sectPr>
      </w:pPr>
    </w:p>
    <w:p w14:paraId="25000000">
      <w:pPr>
        <w:sectPr>
          <w:pgSz w:h="11906" w:orient="landscape" w:w="16838"/>
          <w:pgMar w:bottom="397" w:footer="709" w:gutter="0" w:header="709" w:left="851" w:right="851" w:top="284"/>
        </w:sectPr>
      </w:pPr>
    </w:p>
    <w:sectPr>
      <w:headerReference r:id="rId1" w:type="default"/>
      <w:pgSz w:h="12240" w:orient="landscape" w:w="15840"/>
      <w:pgMar w:bottom="902" w:footer="720" w:gutter="0" w:header="720" w:left="1440" w:right="851" w:top="179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Body Text"/>
    <w:basedOn w:val="Style_5"/>
    <w:link w:val="Style_12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12_ch" w:type="character">
    <w:name w:val="Body Text"/>
    <w:basedOn w:val="Style_5_ch"/>
    <w:link w:val="Style_12"/>
    <w:rPr>
      <w:rFonts w:ascii="Times New Roman" w:hAnsi="Times New Roman"/>
      <w:b w:val="1"/>
      <w:sz w:val="24"/>
    </w:rPr>
  </w:style>
  <w:style w:styleId="Style_2" w:type="paragraph">
    <w:name w:val="Normal (Web)"/>
    <w:basedOn w:val="Style_5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5_ch"/>
    <w:link w:val="Style_2"/>
    <w:rPr>
      <w:rFonts w:ascii="Times New Roman" w:hAnsi="Times New Roman"/>
      <w:sz w:val="24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заголовок 1"/>
    <w:basedOn w:val="Style_5"/>
    <w:next w:val="Style_5"/>
    <w:link w:val="Style_14_ch"/>
    <w:pPr>
      <w:keepNext w:val="1"/>
      <w:spacing w:after="0" w:line="240" w:lineRule="auto"/>
      <w:ind/>
      <w:outlineLvl w:val="0"/>
    </w:pPr>
    <w:rPr>
      <w:rFonts w:ascii="Times New Roman" w:hAnsi="Times New Roman"/>
      <w:b w:val="1"/>
      <w:sz w:val="28"/>
    </w:rPr>
  </w:style>
  <w:style w:styleId="Style_14_ch" w:type="character">
    <w:name w:val="заголовок 1"/>
    <w:basedOn w:val="Style_5_ch"/>
    <w:link w:val="Style_14"/>
    <w:rPr>
      <w:rFonts w:ascii="Times New Roman" w:hAnsi="Times New Roman"/>
      <w:b w:val="1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Plain Text"/>
    <w:basedOn w:val="Style_5"/>
    <w:link w:val="Style_16_ch"/>
    <w:pPr>
      <w:spacing w:after="0" w:line="240" w:lineRule="auto"/>
      <w:ind/>
    </w:pPr>
    <w:rPr>
      <w:rFonts w:ascii="Courier New" w:hAnsi="Courier New"/>
      <w:sz w:val="20"/>
    </w:rPr>
  </w:style>
  <w:style w:styleId="Style_16_ch" w:type="character">
    <w:name w:val="Plain Text"/>
    <w:basedOn w:val="Style_5_ch"/>
    <w:link w:val="Style_16"/>
    <w:rPr>
      <w:rFonts w:ascii="Courier New" w:hAnsi="Courier New"/>
      <w:sz w:val="20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заголовок 2"/>
    <w:basedOn w:val="Style_5"/>
    <w:next w:val="Style_5"/>
    <w:link w:val="Style_18_ch"/>
    <w:pPr>
      <w:keepNext w:val="1"/>
      <w:spacing w:after="0" w:line="240" w:lineRule="auto"/>
      <w:ind/>
      <w:outlineLvl w:val="1"/>
    </w:pPr>
    <w:rPr>
      <w:rFonts w:ascii="Times New Roman" w:hAnsi="Times New Roman"/>
      <w:b w:val="1"/>
      <w:sz w:val="24"/>
    </w:rPr>
  </w:style>
  <w:style w:styleId="Style_18_ch" w:type="character">
    <w:name w:val="заголовок 2"/>
    <w:basedOn w:val="Style_5_ch"/>
    <w:link w:val="Style_18"/>
    <w:rPr>
      <w:rFonts w:ascii="Times New Roman" w:hAnsi="Times New Roman"/>
      <w:b w:val="1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Times New Roman" w:hAnsi="Times New Roman"/>
      <w:sz w:val="24"/>
    </w:rPr>
  </w:style>
  <w:style w:styleId="Style_23_ch" w:type="character">
    <w:name w:val="ConsPlusNormal"/>
    <w:link w:val="Style_23"/>
    <w:rPr>
      <w:rFonts w:ascii="Times New Roman" w:hAnsi="Times New Roman"/>
      <w:sz w:val="24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ody Text 3"/>
    <w:basedOn w:val="Style_5"/>
    <w:link w:val="Style_28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28_ch" w:type="character">
    <w:name w:val="Body Text 3"/>
    <w:basedOn w:val="Style_5_ch"/>
    <w:link w:val="Style_28"/>
    <w:rPr>
      <w:rFonts w:ascii="Times New Roman" w:hAnsi="Times New Roman"/>
      <w:b w:val="1"/>
      <w:sz w:val="24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5"/>
    <w:link w:val="Style_30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30_ch" w:type="character">
    <w:name w:val="Title"/>
    <w:basedOn w:val="Style_5_ch"/>
    <w:link w:val="Style_30"/>
    <w:rPr>
      <w:rFonts w:ascii="Times New Roman" w:hAnsi="Times New Roman"/>
      <w:sz w:val="28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" w:type="paragraph">
    <w:name w:val="heading 2"/>
    <w:next w:val="Style_5"/>
    <w:link w:val="Style_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_ch" w:type="character">
    <w:name w:val="heading 2"/>
    <w:link w:val="Style_3"/>
    <w:rPr>
      <w:rFonts w:ascii="XO Thames" w:hAnsi="XO Thames"/>
      <w:b w:val="1"/>
      <w:sz w:val="28"/>
    </w:rPr>
  </w:style>
  <w:style w:styleId="Style_32" w:type="paragraph">
    <w:name w:val="Body Text 2"/>
    <w:basedOn w:val="Style_5"/>
    <w:link w:val="Style_32_ch"/>
    <w:pPr>
      <w:spacing w:after="0" w:line="240" w:lineRule="auto"/>
      <w:ind/>
    </w:pPr>
    <w:rPr>
      <w:rFonts w:ascii="Times New Roman" w:hAnsi="Times New Roman"/>
      <w:sz w:val="24"/>
    </w:rPr>
  </w:style>
  <w:style w:styleId="Style_32_ch" w:type="character">
    <w:name w:val="Body Text 2"/>
    <w:basedOn w:val="Style_5_ch"/>
    <w:link w:val="Style_32"/>
    <w:rPr>
      <w:rFonts w:ascii="Times New Roman" w:hAnsi="Times New Roman"/>
      <w:sz w:val="24"/>
    </w:rPr>
  </w:style>
  <w:style w:styleId="Style_33" w:type="table">
    <w:name w:val="Table Grid"/>
    <w:basedOn w:val="Style_3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2024-06-20T11:14:09Z</dcterms:modified>
</cp:coreProperties>
</file>