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709" w:val="left"/>
        </w:tabs>
        <w:spacing w:after="0"/>
        <w:ind/>
        <w:jc w:val="center"/>
        <w:outlineLvl w:val="0"/>
        <w:rPr>
          <w:rFonts w:ascii="Times New Roman" w:hAnsi="Times New Roman"/>
          <w:sz w:val="26"/>
        </w:rPr>
      </w:pPr>
    </w:p>
    <w:p w14:paraId="02000000">
      <w:pPr>
        <w:tabs>
          <w:tab w:leader="none" w:pos="709" w:val="left"/>
        </w:tabs>
        <w:spacing w:after="0" w:line="240" w:lineRule="auto"/>
        <w:ind/>
        <w:jc w:val="center"/>
        <w:outlineLvl w:val="0"/>
        <w:rPr>
          <w:rFonts w:ascii="Times New Roman" w:hAnsi="Times New Roman"/>
          <w:sz w:val="26"/>
        </w:rPr>
      </w:pPr>
    </w:p>
    <w:p w14:paraId="03000000">
      <w:pPr>
        <w:tabs>
          <w:tab w:leader="none" w:pos="709" w:val="left"/>
        </w:tabs>
        <w:spacing w:after="0"/>
        <w:ind/>
        <w:jc w:val="center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РОССИЙСКАЯ ФЕДЕРАЦИЯ</w:t>
      </w:r>
    </w:p>
    <w:p w14:paraId="04000000">
      <w:pPr>
        <w:tabs>
          <w:tab w:leader="none" w:pos="709" w:val="left"/>
        </w:tabs>
        <w:spacing w:after="0"/>
        <w:ind/>
        <w:jc w:val="center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РОСТОВСКАЯ ОБЛАСТЬ</w:t>
      </w:r>
    </w:p>
    <w:p w14:paraId="05000000">
      <w:pPr>
        <w:tabs>
          <w:tab w:leader="none" w:pos="709" w:val="left"/>
        </w:tabs>
        <w:spacing w:after="0"/>
        <w:ind/>
        <w:jc w:val="center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НЕКЛИНОВСКИЙ РАЙОН</w:t>
      </w:r>
      <w:r>
        <w:rPr>
          <w:rFonts w:ascii="Times New Roman" w:hAnsi="Times New Roman"/>
          <w:sz w:val="26"/>
        </w:rPr>
        <w:t xml:space="preserve"> </w:t>
      </w:r>
    </w:p>
    <w:p w14:paraId="06000000">
      <w:pPr>
        <w:tabs>
          <w:tab w:leader="none" w:pos="709" w:val="left"/>
        </w:tabs>
        <w:spacing w:after="0"/>
        <w:ind/>
        <w:jc w:val="center"/>
        <w:outlineLvl w:val="0"/>
        <w:rPr>
          <w:rFonts w:ascii="Times New Roman" w:hAnsi="Times New Roman"/>
          <w:sz w:val="26"/>
          <w:u w:val="none"/>
        </w:rPr>
      </w:pPr>
      <w:r>
        <w:rPr>
          <w:rFonts w:ascii="Times New Roman" w:hAnsi="Times New Roman"/>
          <w:sz w:val="26"/>
          <w:u w:val="none"/>
        </w:rPr>
        <w:t>МУНИЦИПАЛЬНОЕ ОБРАЗОВАНИЕ</w:t>
      </w:r>
    </w:p>
    <w:p w14:paraId="07000000">
      <w:pPr>
        <w:tabs>
          <w:tab w:leader="none" w:pos="709" w:val="left"/>
        </w:tabs>
        <w:spacing w:after="0"/>
        <w:ind/>
        <w:jc w:val="center"/>
        <w:outlineLvl w:val="0"/>
        <w:rPr>
          <w:rFonts w:ascii="Times New Roman" w:hAnsi="Times New Roman"/>
          <w:sz w:val="26"/>
          <w:u w:val="single"/>
        </w:rPr>
      </w:pPr>
      <w:r>
        <w:rPr>
          <w:rFonts w:ascii="Times New Roman" w:hAnsi="Times New Roman"/>
          <w:sz w:val="26"/>
          <w:u w:val="single"/>
        </w:rPr>
        <w:t xml:space="preserve"> </w:t>
      </w:r>
      <w:r>
        <w:rPr>
          <w:rFonts w:ascii="Times New Roman" w:hAnsi="Times New Roman"/>
          <w:sz w:val="26"/>
          <w:u w:val="single"/>
        </w:rPr>
        <w:t>«НАТАЛЬЕВСКОЕ СЕЛЬСКОЕ ПОСЕЛЕНИЕ»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</w:p>
    <w:p w14:paraId="09000000">
      <w:pPr>
        <w:spacing w:after="0"/>
        <w:ind/>
        <w:jc w:val="center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СОБРАНИЕ ДЕПУТАТОВ НАТАЛЬЕВСКОГО СЕЛЬСКОГО ПОСЕЛЕНИЯ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</w:p>
    <w:p w14:paraId="0B000000">
      <w:pPr>
        <w:spacing w:after="0"/>
        <w:ind/>
        <w:jc w:val="center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РЕШЕНИЕ</w:t>
      </w:r>
    </w:p>
    <w:p w14:paraId="0C000000">
      <w:pPr>
        <w:spacing w:after="0"/>
        <w:ind/>
        <w:jc w:val="center"/>
        <w:outlineLvl w:val="0"/>
        <w:rPr>
          <w:rFonts w:ascii="Times New Roman" w:hAnsi="Times New Roman"/>
          <w:sz w:val="20"/>
        </w:rPr>
      </w:pPr>
    </w:p>
    <w:p w14:paraId="0D000000">
      <w:pPr>
        <w:spacing w:after="0" w:line="240" w:lineRule="auto"/>
        <w:ind w:right="425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>«О проекте решения Собрания депутатов</w:t>
      </w:r>
    </w:p>
    <w:p w14:paraId="0E000000">
      <w:pPr>
        <w:spacing w:after="0" w:line="240" w:lineRule="auto"/>
        <w:ind w:right="425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Натальевского сельского поселения «О принятии Устава муниципального образования «Натальевское сельское поселение»</w:t>
      </w:r>
    </w:p>
    <w:tbl>
      <w:tblPr>
        <w:tblStyle w:val="Style_1"/>
        <w:tblLayout w:type="fixed"/>
      </w:tblPr>
      <w:tblGrid>
        <w:gridCol w:w="3208"/>
        <w:gridCol w:w="2825"/>
        <w:gridCol w:w="3538"/>
      </w:tblGrid>
      <w:tr>
        <w:tc>
          <w:tcPr>
            <w:tcW w:type="dxa" w:w="3208"/>
          </w:tcPr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bookmarkStart w:id="1" w:name="_Hlk97119891"/>
          </w:p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Принято</w:t>
            </w:r>
          </w:p>
          <w:p w14:paraId="1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Собранием депутатов</w:t>
            </w:r>
          </w:p>
        </w:tc>
        <w:tc>
          <w:tcPr>
            <w:tcW w:type="dxa" w:w="2825"/>
          </w:tcPr>
          <w:p w14:paraId="1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3538"/>
          </w:tcPr>
          <w:p w14:paraId="1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</w:p>
          <w:p w14:paraId="1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28 августа 2024 </w:t>
            </w:r>
            <w:r>
              <w:rPr>
                <w:rFonts w:ascii="Times New Roman" w:hAnsi="Times New Roman"/>
                <w:sz w:val="26"/>
              </w:rPr>
              <w:t>года</w:t>
            </w:r>
            <w:bookmarkEnd w:id="1"/>
          </w:p>
        </w:tc>
      </w:tr>
    </w:tbl>
    <w:p w14:paraId="15000000">
      <w:pPr>
        <w:spacing w:after="0"/>
        <w:ind w:right="425"/>
        <w:rPr>
          <w:rFonts w:ascii="Times New Roman" w:hAnsi="Times New Roman"/>
          <w:sz w:val="16"/>
        </w:rPr>
      </w:pPr>
    </w:p>
    <w:p w14:paraId="1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статьей 44 Федерального закона от 6 октября 2003 года № 131-ФЗ «Об общих принципах организации местного самоуправления в Российской Федерации», </w:t>
      </w:r>
      <w:r>
        <w:rPr>
          <w:rFonts w:ascii="Times New Roman" w:hAnsi="Times New Roman"/>
          <w:sz w:val="28"/>
        </w:rPr>
        <w:t>Областным законом от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18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апреля</w:t>
      </w:r>
      <w:r>
        <w:rPr>
          <w:rFonts w:ascii="Times New Roman" w:hAnsi="Times New Roman"/>
          <w:sz w:val="28"/>
        </w:rPr>
        <w:t xml:space="preserve"> 2024 года № </w:t>
      </w:r>
      <w:r>
        <w:rPr>
          <w:rFonts w:ascii="Times New Roman" w:hAnsi="Times New Roman"/>
          <w:sz w:val="28"/>
        </w:rPr>
        <w:t>120</w:t>
      </w:r>
      <w:r>
        <w:rPr>
          <w:rFonts w:ascii="Times New Roman" w:hAnsi="Times New Roman"/>
          <w:sz w:val="28"/>
        </w:rPr>
        <w:t>-ЗС «</w:t>
      </w:r>
      <w:r>
        <w:rPr>
          <w:rFonts w:ascii="Times New Roman" w:hAnsi="Times New Roman"/>
          <w:sz w:val="28"/>
        </w:rPr>
        <w:t>О представительных органах муниципальных районов и главах муниципальных образований в Ростовской области</w:t>
      </w:r>
      <w:r>
        <w:rPr>
          <w:rFonts w:ascii="Times New Roman" w:hAnsi="Times New Roman"/>
          <w:sz w:val="28"/>
        </w:rPr>
        <w:t>»,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статьей 2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Устава муниципального образования «Натальевское сельское поселение»</w:t>
      </w:r>
      <w:r>
        <w:rPr>
          <w:rFonts w:ascii="Times New Roman" w:hAnsi="Times New Roman"/>
          <w:sz w:val="28"/>
        </w:rPr>
        <w:t xml:space="preserve"> Неклиновского</w:t>
      </w:r>
      <w:r>
        <w:rPr>
          <w:rFonts w:ascii="Times New Roman" w:hAnsi="Times New Roman"/>
          <w:sz w:val="28"/>
        </w:rPr>
        <w:t xml:space="preserve"> района Ростовской области Собрание депутатов Натальевского сельского поселения</w:t>
      </w:r>
    </w:p>
    <w:p w14:paraId="17000000">
      <w:pPr>
        <w:widowControl w:val="0"/>
        <w:spacing w:after="0" w:line="240" w:lineRule="auto"/>
        <w:ind w:firstLine="720" w:left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РЕШИЛО:</w:t>
      </w:r>
    </w:p>
    <w:p w14:paraId="18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16"/>
        </w:rPr>
      </w:pPr>
    </w:p>
    <w:p w14:paraId="19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Одобрить проект решения Собрания депутатов Натальевского сельского поселения «О принятии Устава муниципального образования «Натальевское сельское поселение» (Приложение1).</w:t>
      </w:r>
    </w:p>
    <w:p w14:paraId="1A000000">
      <w:pPr>
        <w:pStyle w:val="Style_2"/>
        <w:ind/>
        <w:jc w:val="both"/>
        <w:rPr>
          <w:sz w:val="26"/>
        </w:rPr>
      </w:pPr>
      <w:r>
        <w:rPr>
          <w:sz w:val="26"/>
        </w:rPr>
        <w:t>2. Установить порядок учета предложений по проекту принятия Устава муниципального образования «Натальевское сельское поселение» и участия граждан в его обсуждении (приложение 2).</w:t>
      </w:r>
    </w:p>
    <w:p w14:paraId="1B000000">
      <w:pPr>
        <w:pStyle w:val="Style_2"/>
        <w:ind/>
        <w:jc w:val="both"/>
        <w:rPr>
          <w:sz w:val="26"/>
        </w:rPr>
      </w:pPr>
      <w:r>
        <w:rPr>
          <w:sz w:val="26"/>
        </w:rPr>
        <w:t xml:space="preserve">3. Назначить публичные слушания по принятию Устава муниципального образования «Натальевское сельское поселение» на </w:t>
      </w:r>
      <w:r>
        <w:rPr>
          <w:sz w:val="26"/>
        </w:rPr>
        <w:t>15.00</w:t>
      </w:r>
      <w:r>
        <w:rPr>
          <w:sz w:val="26"/>
        </w:rPr>
        <w:t xml:space="preserve"> часов 06</w:t>
      </w:r>
      <w:r>
        <w:rPr>
          <w:sz w:val="26"/>
        </w:rPr>
        <w:t>.09.2024</w:t>
      </w:r>
      <w:r>
        <w:rPr>
          <w:sz w:val="26"/>
        </w:rPr>
        <w:t xml:space="preserve"> года. Провести публичные слушания в здании </w:t>
      </w:r>
      <w:r>
        <w:rPr>
          <w:sz w:val="26"/>
        </w:rPr>
        <w:t>А</w:t>
      </w:r>
      <w:r>
        <w:rPr>
          <w:sz w:val="26"/>
        </w:rPr>
        <w:t>дминистрации Натальевского сельского поселения по адресу: ул. Чехова, 91, с. Натальевка.</w:t>
      </w:r>
    </w:p>
    <w:p w14:paraId="1C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 Настоящее решение вступает в силу со дня его официального опубликования</w:t>
      </w:r>
    </w:p>
    <w:p w14:paraId="1D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6"/>
        </w:rPr>
      </w:pPr>
    </w:p>
    <w:p w14:paraId="1E000000">
      <w:pPr>
        <w:spacing w:after="0"/>
        <w:ind/>
        <w:jc w:val="both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Председатель Собрания депутатов</w:t>
      </w:r>
      <w:r>
        <w:rPr>
          <w:rFonts w:ascii="Times New Roman" w:hAnsi="Times New Roman"/>
          <w:sz w:val="26"/>
        </w:rPr>
        <w:t>–</w:t>
      </w:r>
    </w:p>
    <w:p w14:paraId="1F000000">
      <w:pPr>
        <w:spacing w:after="0"/>
        <w:ind/>
        <w:jc w:val="both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Глава Натальевского сельского поселения                            О.В.Прокопенко</w:t>
      </w:r>
    </w:p>
    <w:p w14:paraId="20000000">
      <w:pPr>
        <w:spacing w:after="0"/>
        <w:ind/>
        <w:jc w:val="both"/>
        <w:outlineLvl w:val="0"/>
        <w:rPr>
          <w:rFonts w:ascii="Times New Roman" w:hAnsi="Times New Roman"/>
          <w:sz w:val="20"/>
        </w:rPr>
      </w:pPr>
    </w:p>
    <w:p w14:paraId="21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село Натальевка </w:t>
      </w:r>
    </w:p>
    <w:p w14:paraId="22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28.08.2024 </w:t>
      </w:r>
      <w:r>
        <w:rPr>
          <w:rFonts w:ascii="Times New Roman" w:hAnsi="Times New Roman"/>
          <w:sz w:val="24"/>
        </w:rPr>
        <w:t>года</w:t>
      </w:r>
    </w:p>
    <w:p w14:paraId="23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№ 69</w:t>
      </w:r>
    </w:p>
    <w:p w14:paraId="24000000">
      <w:pPr>
        <w:spacing w:line="240" w:lineRule="atLeast"/>
        <w:ind w:firstLine="0" w:left="6804"/>
        <w:rPr>
          <w:rFonts w:ascii="Times New Roman" w:hAnsi="Times New Roman"/>
          <w:sz w:val="20"/>
        </w:rPr>
      </w:pPr>
    </w:p>
    <w:p w14:paraId="25000000">
      <w:pPr>
        <w:spacing w:line="240" w:lineRule="atLeast"/>
        <w:ind w:firstLine="0" w:left="680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№ 2 к решению Собрания депутатов Натальевского сельского поселения от</w:t>
      </w:r>
      <w:r>
        <w:rPr>
          <w:rFonts w:ascii="Times New Roman" w:hAnsi="Times New Roman"/>
          <w:sz w:val="20"/>
        </w:rPr>
        <w:t xml:space="preserve"> 28.08.2024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года № 69</w:t>
      </w:r>
    </w:p>
    <w:p w14:paraId="26000000">
      <w:pPr>
        <w:pStyle w:val="Style_2"/>
        <w:ind w:firstLine="567" w:left="0"/>
        <w:jc w:val="center"/>
        <w:rPr>
          <w:sz w:val="28"/>
        </w:rPr>
      </w:pPr>
      <w:r>
        <w:rPr>
          <w:sz w:val="28"/>
        </w:rPr>
        <w:t>Порядок</w:t>
      </w:r>
    </w:p>
    <w:p w14:paraId="27000000">
      <w:pPr>
        <w:pStyle w:val="Style_2"/>
        <w:ind w:firstLine="567" w:left="0"/>
        <w:jc w:val="center"/>
        <w:rPr>
          <w:sz w:val="28"/>
        </w:rPr>
      </w:pPr>
      <w:r>
        <w:rPr>
          <w:sz w:val="28"/>
        </w:rPr>
        <w:t>учета предложений по проекту принятия устава муниципального образования «Натальевское сельское поселение» и участия граждан в его обсуждении</w:t>
      </w:r>
    </w:p>
    <w:p w14:paraId="28000000">
      <w:pPr>
        <w:pStyle w:val="Style_2"/>
        <w:ind w:firstLine="567" w:left="0"/>
        <w:jc w:val="center"/>
        <w:rPr>
          <w:sz w:val="28"/>
        </w:rPr>
      </w:pPr>
    </w:p>
    <w:p w14:paraId="29000000">
      <w:pPr>
        <w:pStyle w:val="Style_3"/>
        <w:numPr>
          <w:numId w:val="1"/>
        </w:numPr>
        <w:spacing w:line="276" w:lineRule="auto"/>
        <w:ind w:firstLine="567" w:left="0"/>
        <w:jc w:val="both"/>
        <w:rPr>
          <w:sz w:val="28"/>
        </w:rPr>
      </w:pPr>
      <w:r>
        <w:rPr>
          <w:sz w:val="28"/>
        </w:rPr>
        <w:t xml:space="preserve">Предложения по проекту решения Собрания депутатов  Натальевского сельского поселения «О принятии Устава муниципального образования «Натальевское сельское поселение» направляются в письменном или электронном виде Председателю Собрания депутатов - Главе  Натальевского сельского поселения (ул. Чехова, 91, с. Натальевка, Неклиновский район, Ростовская область, 346863,  электронная почта </w:t>
      </w:r>
      <w:r>
        <w:rPr>
          <w:rStyle w:val="Style_4_ch"/>
          <w:sz w:val="28"/>
        </w:rPr>
        <w:fldChar w:fldCharType="begin"/>
      </w:r>
      <w:r>
        <w:rPr>
          <w:rStyle w:val="Style_4_ch"/>
          <w:sz w:val="28"/>
        </w:rPr>
        <w:instrText>HYPERLINK "mailto:sp26281@donpac.ru"</w:instrText>
      </w:r>
      <w:r>
        <w:rPr>
          <w:rStyle w:val="Style_4_ch"/>
          <w:sz w:val="28"/>
        </w:rPr>
        <w:fldChar w:fldCharType="separate"/>
      </w:r>
      <w:r>
        <w:rPr>
          <w:rStyle w:val="Style_4_ch"/>
          <w:sz w:val="28"/>
        </w:rPr>
        <w:t>sp</w:t>
      </w:r>
      <w:r>
        <w:rPr>
          <w:rStyle w:val="Style_4_ch"/>
          <w:sz w:val="28"/>
        </w:rPr>
        <w:t>26272@</w:t>
      </w:r>
      <w:r>
        <w:rPr>
          <w:rStyle w:val="Style_4_ch"/>
          <w:sz w:val="28"/>
        </w:rPr>
        <w:t>donpac</w:t>
      </w:r>
      <w:r>
        <w:rPr>
          <w:rStyle w:val="Style_4_ch"/>
          <w:sz w:val="28"/>
        </w:rPr>
        <w:t>.</w:t>
      </w:r>
      <w:r>
        <w:rPr>
          <w:rStyle w:val="Style_4_ch"/>
          <w:sz w:val="28"/>
        </w:rPr>
        <w:t>ru</w:t>
      </w:r>
      <w:r>
        <w:rPr>
          <w:rStyle w:val="Style_4_ch"/>
          <w:sz w:val="28"/>
        </w:rPr>
        <w:fldChar w:fldCharType="end"/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>в течение 3</w:t>
      </w:r>
      <w:r>
        <w:rPr>
          <w:sz w:val="28"/>
        </w:rPr>
        <w:t>0</w:t>
      </w:r>
      <w:r>
        <w:rPr>
          <w:sz w:val="28"/>
        </w:rPr>
        <w:t xml:space="preserve"> дней со дня официального опубликования указанного проекта.</w:t>
      </w:r>
    </w:p>
    <w:p w14:paraId="2A000000">
      <w:pPr>
        <w:spacing w:after="0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Поступившие от населения замечания и предложения по проекту решения Собрания </w:t>
      </w:r>
      <w:r>
        <w:rPr>
          <w:rFonts w:ascii="Times New Roman" w:hAnsi="Times New Roman"/>
          <w:sz w:val="28"/>
        </w:rPr>
        <w:t>депутатов  Натальевского</w:t>
      </w:r>
      <w:r>
        <w:rPr>
          <w:rFonts w:ascii="Times New Roman" w:hAnsi="Times New Roman"/>
          <w:sz w:val="28"/>
        </w:rPr>
        <w:t xml:space="preserve"> сельского поселения «О принятии Устава муниципального образования «Натальевское сельское поселение» рассматриваются на заседании соответствующей постоянной комиссии Собрания депутатов Натальевского сельского поселения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или на заседании Собрания депутатов Натальевского сельского поселения. На их основе депутатами Собрания депутатов Натальевского сельского поселения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могут быть внесены поправки к проекту решения Собрания депутатов Натальевского сельского поселения «О принятии Устава муниципального образования «Натальевское сельское поселение».</w:t>
      </w:r>
    </w:p>
    <w:p w14:paraId="2B000000">
      <w:pPr>
        <w:spacing w:after="0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Граждане участвуют в обсуждении проекта решения Собрания депутатов Натальевское сельского поселения «О принятии Устава муниципального образования «Натальевское сельское поселение» посредством:</w:t>
      </w:r>
    </w:p>
    <w:p w14:paraId="2C000000">
      <w:pPr>
        <w:spacing w:after="0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участия в публичных слушаниях по проекту решения Собрания депутатов Натальевское сельского поселения «О принятии Устава муниципального образования «Натальевское сельское поселение»;</w:t>
      </w:r>
    </w:p>
    <w:p w14:paraId="2D000000">
      <w:pPr>
        <w:spacing w:after="0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участия в заседаниях Собрания депутатов Натальевское сельского поселения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соответствующей постоянной комиссии Собрания депутатов Натальевского сельского поселения, на которых рассматривается вопрос о проекте решения Собрания депутатов Натальевского сельского поселения «О принятии Устава муниципального образования «Натальевское сельское поселение».</w:t>
      </w:r>
    </w:p>
    <w:p w14:paraId="2E000000">
      <w:pPr>
        <w:spacing w:after="0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 Публичные слушания по проекту решения Собрания депутатов Натальевского сельского поселения «О принятии Устава муниципального образования «Натальевское сельское п</w:t>
      </w:r>
      <w:r>
        <w:rPr>
          <w:rFonts w:ascii="Times New Roman" w:hAnsi="Times New Roman"/>
          <w:sz w:val="28"/>
        </w:rPr>
        <w:t>оселен</w:t>
      </w:r>
      <w:r>
        <w:rPr>
          <w:rFonts w:ascii="Times New Roman" w:hAnsi="Times New Roman"/>
          <w:sz w:val="28"/>
        </w:rPr>
        <w:t xml:space="preserve">ие» проводятся в порядке, </w:t>
      </w:r>
      <w:r>
        <w:rPr>
          <w:rFonts w:ascii="Times New Roman" w:hAnsi="Times New Roman"/>
          <w:sz w:val="28"/>
        </w:rPr>
        <w:t xml:space="preserve">установленном Уставом муниципального образования «Натальевское сельское поселение» и решениями Собрания депутатов Натальевского сельского поселения. </w:t>
      </w:r>
    </w:p>
    <w:p w14:paraId="2F000000">
      <w:pPr>
        <w:spacing w:after="0"/>
        <w:ind w:firstLine="720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>5. Допуск граждан на заседания Собрания депутатов Натальевского сельского поселения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его постоянной комиссии осуществляется в порядке, установленном Регламентом Собрания депутатов Натальевского сельского поселения.</w:t>
      </w:r>
    </w:p>
    <w:p w14:paraId="30000000"/>
    <w:p w14:paraId="31000000">
      <w:pPr>
        <w:ind/>
        <w:jc w:val="both"/>
        <w:rPr>
          <w:rFonts w:ascii="Times New Roman" w:hAnsi="Times New Roman"/>
          <w:sz w:val="28"/>
        </w:rPr>
      </w:pPr>
    </w:p>
    <w:p w14:paraId="32000000">
      <w:pPr>
        <w:ind/>
        <w:jc w:val="both"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701" w:right="850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ConsPlusNormal"/>
    <w:link w:val="Style_7_ch"/>
    <w:pPr>
      <w:spacing w:after="0" w:line="240" w:lineRule="auto"/>
      <w:ind/>
    </w:pPr>
    <w:rPr>
      <w:rFonts w:ascii="Times New Roman" w:hAnsi="Times New Roman"/>
      <w:sz w:val="28"/>
    </w:rPr>
  </w:style>
  <w:style w:styleId="Style_7_ch" w:type="character">
    <w:name w:val="ConsPlusNormal"/>
    <w:link w:val="Style_7"/>
    <w:rPr>
      <w:rFonts w:ascii="Times New Roman" w:hAnsi="Times New Roman"/>
      <w:sz w:val="28"/>
    </w:rPr>
  </w:style>
  <w:style w:styleId="Style_8" w:type="paragraph">
    <w:name w:val="toc 4"/>
    <w:next w:val="Style_5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Body Text"/>
    <w:basedOn w:val="Style_5"/>
    <w:link w:val="Style_11_ch"/>
    <w:pPr>
      <w:spacing w:after="0" w:line="240" w:lineRule="auto"/>
      <w:ind w:right="5755"/>
      <w:jc w:val="both"/>
    </w:pPr>
    <w:rPr>
      <w:rFonts w:ascii="Times New Roman" w:hAnsi="Times New Roman"/>
      <w:sz w:val="28"/>
    </w:rPr>
  </w:style>
  <w:style w:styleId="Style_11_ch" w:type="character">
    <w:name w:val="Body Text"/>
    <w:basedOn w:val="Style_5_ch"/>
    <w:link w:val="Style_11"/>
    <w:rPr>
      <w:rFonts w:ascii="Times New Roman" w:hAnsi="Times New Roman"/>
      <w:sz w:val="28"/>
    </w:rPr>
  </w:style>
  <w:style w:styleId="Style_12" w:type="paragraph">
    <w:name w:val="List Paragraph"/>
    <w:basedOn w:val="Style_5"/>
    <w:link w:val="Style_12_ch"/>
    <w:pPr>
      <w:ind w:firstLine="0" w:left="720"/>
      <w:contextualSpacing w:val="1"/>
    </w:pPr>
    <w:rPr>
      <w:rFonts w:ascii="Calibri" w:hAnsi="Calibri"/>
    </w:rPr>
  </w:style>
  <w:style w:styleId="Style_12_ch" w:type="character">
    <w:name w:val="List Paragraph"/>
    <w:basedOn w:val="Style_5_ch"/>
    <w:link w:val="Style_12"/>
    <w:rPr>
      <w:rFonts w:ascii="Calibri" w:hAnsi="Calibri"/>
    </w:rPr>
  </w:style>
  <w:style w:styleId="Style_2" w:type="paragraph">
    <w:name w:val="No Spacing"/>
    <w:link w:val="Style_2_ch"/>
    <w:pPr>
      <w:spacing w:after="0" w:line="240" w:lineRule="auto"/>
      <w:ind/>
    </w:pPr>
    <w:rPr>
      <w:rFonts w:ascii="Times New Roman" w:hAnsi="Times New Roman"/>
      <w:sz w:val="24"/>
    </w:rPr>
  </w:style>
  <w:style w:styleId="Style_2_ch" w:type="character">
    <w:name w:val="No Spacing"/>
    <w:link w:val="Style_2"/>
    <w:rPr>
      <w:rFonts w:ascii="Times New Roman" w:hAnsi="Times New Roman"/>
      <w:sz w:val="24"/>
    </w:rPr>
  </w:style>
  <w:style w:styleId="Style_3" w:type="paragraph">
    <w:name w:val="Default"/>
    <w:link w:val="Style_3_ch"/>
    <w:pPr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3_ch" w:type="character">
    <w:name w:val="Default"/>
    <w:link w:val="Style_3"/>
    <w:rPr>
      <w:rFonts w:ascii="Times New Roman" w:hAnsi="Times New Roman"/>
      <w:color w:val="000000"/>
      <w:sz w:val="24"/>
    </w:rPr>
  </w:style>
  <w:style w:styleId="Style_13" w:type="paragraph">
    <w:name w:val="heading 3"/>
    <w:next w:val="Style_5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Document Map"/>
    <w:basedOn w:val="Style_5"/>
    <w:link w:val="Style_14_ch"/>
    <w:rPr>
      <w:rFonts w:ascii="Tahoma" w:hAnsi="Tahoma"/>
      <w:sz w:val="20"/>
    </w:rPr>
  </w:style>
  <w:style w:styleId="Style_14_ch" w:type="character">
    <w:name w:val="Document Map"/>
    <w:basedOn w:val="Style_5_ch"/>
    <w:link w:val="Style_14"/>
    <w:rPr>
      <w:rFonts w:ascii="Tahoma" w:hAnsi="Tahoma"/>
      <w:sz w:val="20"/>
    </w:rPr>
  </w:style>
  <w:style w:styleId="Style_15" w:type="paragraph">
    <w:name w:val="Balloon Text"/>
    <w:basedOn w:val="Style_5"/>
    <w:link w:val="Style_15_ch"/>
    <w:pPr>
      <w:spacing w:after="0" w:line="240" w:lineRule="auto"/>
      <w:ind/>
    </w:pPr>
    <w:rPr>
      <w:rFonts w:ascii="Calibri" w:hAnsi="Calibri"/>
      <w:sz w:val="16"/>
    </w:rPr>
  </w:style>
  <w:style w:styleId="Style_15_ch" w:type="character">
    <w:name w:val="Balloon Text"/>
    <w:basedOn w:val="Style_5_ch"/>
    <w:link w:val="Style_15"/>
    <w:rPr>
      <w:rFonts w:ascii="Calibri" w:hAnsi="Calibri"/>
      <w:sz w:val="16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toc 3"/>
    <w:next w:val="Style_5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header"/>
    <w:basedOn w:val="Style_5"/>
    <w:link w:val="Style_18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Calibri" w:hAnsi="Calibri"/>
    </w:rPr>
  </w:style>
  <w:style w:styleId="Style_18_ch" w:type="character">
    <w:name w:val="header"/>
    <w:basedOn w:val="Style_5_ch"/>
    <w:link w:val="Style_18"/>
    <w:rPr>
      <w:rFonts w:ascii="Calibri" w:hAnsi="Calibri"/>
    </w:rPr>
  </w:style>
  <w:style w:styleId="Style_19" w:type="paragraph">
    <w:name w:val="heading 5"/>
    <w:next w:val="Style_5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heading 1"/>
    <w:basedOn w:val="Style_5"/>
    <w:next w:val="Style_5"/>
    <w:link w:val="Style_20_ch"/>
    <w:uiPriority w:val="9"/>
    <w:qFormat/>
    <w:pPr>
      <w:keepNext w:val="1"/>
      <w:spacing w:after="0" w:line="240" w:lineRule="auto"/>
      <w:ind/>
      <w:jc w:val="center"/>
      <w:outlineLvl w:val="0"/>
    </w:pPr>
    <w:rPr>
      <w:rFonts w:ascii="Times New Roman" w:hAnsi="Times New Roman"/>
      <w:b w:val="1"/>
      <w:sz w:val="28"/>
    </w:rPr>
  </w:style>
  <w:style w:styleId="Style_20_ch" w:type="character">
    <w:name w:val="heading 1"/>
    <w:basedOn w:val="Style_5_ch"/>
    <w:link w:val="Style_20"/>
    <w:rPr>
      <w:rFonts w:ascii="Times New Roman" w:hAnsi="Times New Roman"/>
      <w:b w:val="1"/>
      <w:sz w:val="28"/>
    </w:rPr>
  </w:style>
  <w:style w:styleId="Style_4" w:type="paragraph">
    <w:name w:val="Hyperlink"/>
    <w:basedOn w:val="Style_16"/>
    <w:link w:val="Style_4_ch"/>
    <w:rPr>
      <w:color w:themeColor="hyperlink" w:val="0000FF"/>
      <w:u w:val="single"/>
    </w:rPr>
  </w:style>
  <w:style w:styleId="Style_4_ch" w:type="character">
    <w:name w:val="Hyperlink"/>
    <w:basedOn w:val="Style_16_ch"/>
    <w:link w:val="Style_4"/>
    <w:rPr>
      <w:color w:themeColor="hyperlink"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5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5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5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footer"/>
    <w:basedOn w:val="Style_5"/>
    <w:link w:val="Style_26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Calibri" w:hAnsi="Calibri"/>
    </w:rPr>
  </w:style>
  <w:style w:styleId="Style_26_ch" w:type="character">
    <w:name w:val="footer"/>
    <w:basedOn w:val="Style_5_ch"/>
    <w:link w:val="Style_26"/>
    <w:rPr>
      <w:rFonts w:ascii="Calibri" w:hAnsi="Calibri"/>
    </w:rPr>
  </w:style>
  <w:style w:styleId="Style_27" w:type="paragraph">
    <w:name w:val="toc 5"/>
    <w:next w:val="Style_5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Subtitle"/>
    <w:next w:val="Style_5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basedOn w:val="Style_5"/>
    <w:link w:val="Style_29_ch"/>
    <w:uiPriority w:val="10"/>
    <w:qFormat/>
    <w:pPr>
      <w:spacing w:after="0" w:line="240" w:lineRule="auto"/>
      <w:ind/>
      <w:jc w:val="center"/>
    </w:pPr>
    <w:rPr>
      <w:rFonts w:ascii="Times New Roman" w:hAnsi="Times New Roman"/>
      <w:sz w:val="28"/>
    </w:rPr>
  </w:style>
  <w:style w:styleId="Style_29_ch" w:type="character">
    <w:name w:val="Title"/>
    <w:basedOn w:val="Style_5_ch"/>
    <w:link w:val="Style_29"/>
    <w:rPr>
      <w:rFonts w:ascii="Times New Roman" w:hAnsi="Times New Roman"/>
      <w:sz w:val="28"/>
    </w:rPr>
  </w:style>
  <w:style w:styleId="Style_30" w:type="paragraph">
    <w:name w:val="heading 4"/>
    <w:next w:val="Style_5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5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2024-10-15T06:39:11Z</dcterms:modified>
</cp:coreProperties>
</file>