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40" w:left="0" w:right="0"/>
        <w:jc w:val="center"/>
      </w:pPr>
      <w:r>
        <w:rPr>
          <w:b w:val="1"/>
        </w:rPr>
        <w:t xml:space="preserve"> </w:t>
      </w:r>
      <w:r>
        <w:rPr>
          <w:b w:val="1"/>
        </w:rPr>
        <w:t>РОССИЙСКАЯ ФЕДЕРАЦИЯ</w:t>
      </w:r>
    </w:p>
    <w:p w14:paraId="02000000">
      <w:pPr>
        <w:ind w:firstLine="540" w:left="0" w:right="0"/>
        <w:jc w:val="center"/>
      </w:pPr>
      <w:r>
        <w:rPr>
          <w:b w:val="1"/>
        </w:rPr>
        <w:t>РОСТОВСКАЯ ОБЛАСТЬ</w:t>
      </w:r>
    </w:p>
    <w:p w14:paraId="03000000">
      <w:pPr>
        <w:ind w:firstLine="540" w:left="0" w:right="0"/>
        <w:jc w:val="center"/>
      </w:pPr>
      <w:r>
        <w:t>НЕКЛИНОВСКИЙ РАЙОН</w:t>
      </w:r>
    </w:p>
    <w:p w14:paraId="04000000">
      <w:pPr>
        <w:ind w:firstLine="540" w:left="0" w:right="0"/>
        <w:jc w:val="center"/>
      </w:pPr>
      <w:r>
        <w:t>МУНИЦИПАЛЬНОЕ ОБРАЗОВАНИЕ</w:t>
      </w:r>
    </w:p>
    <w:p w14:paraId="05000000">
      <w:pPr>
        <w:ind w:firstLine="540" w:left="0" w:right="0"/>
        <w:jc w:val="center"/>
      </w:pPr>
      <w:r>
        <w:rPr>
          <w:b w:val="1"/>
        </w:rPr>
        <w:t>«НАТАЛЬЕВСКОЕ СЕЛЬСКОЕ ПОСЕЛЕНИЕ»</w:t>
      </w:r>
    </w:p>
    <w:p w14:paraId="06000000">
      <w:pPr>
        <w:ind w:firstLine="540" w:left="0" w:right="0"/>
        <w:jc w:val="center"/>
        <w:rPr>
          <w:b w:val="1"/>
        </w:rPr>
      </w:pPr>
    </w:p>
    <w:p w14:paraId="07000000">
      <w:pPr>
        <w:ind w:firstLine="540" w:left="0" w:right="0"/>
        <w:jc w:val="center"/>
      </w:pPr>
      <w:r>
        <w:rPr>
          <w:b w:val="1"/>
          <w:sz w:val="24"/>
        </w:rPr>
        <w:t>СОБРАНИЕ ДЕПУТАТОВ НАТАЛЬЕВСКОГО СЕЛЬСКОГО ПОСЕЛЕНИЯ</w:t>
      </w:r>
    </w:p>
    <w:p w14:paraId="08000000">
      <w:pPr>
        <w:ind w:firstLine="540" w:left="0" w:right="0"/>
        <w:jc w:val="both"/>
        <w:rPr>
          <w:b w:val="1"/>
          <w:sz w:val="24"/>
        </w:rPr>
      </w:pPr>
    </w:p>
    <w:p w14:paraId="09000000">
      <w:pPr>
        <w:ind w:firstLine="540" w:left="0" w:right="0"/>
        <w:jc w:val="center"/>
      </w:pPr>
      <w:r>
        <w:t>РЕШЕНИЕ</w:t>
      </w:r>
    </w:p>
    <w:p w14:paraId="0A000000">
      <w:pPr>
        <w:ind w:firstLine="540" w:left="0" w:right="0"/>
        <w:jc w:val="center"/>
        <w:rPr>
          <w:sz w:val="26"/>
        </w:rPr>
      </w:pPr>
    </w:p>
    <w:p w14:paraId="0B000000">
      <w:pPr>
        <w:ind w:firstLine="540" w:left="0" w:right="0"/>
        <w:jc w:val="both"/>
        <w:rPr>
          <w:sz w:val="26"/>
        </w:rPr>
      </w:pPr>
    </w:p>
    <w:p w14:paraId="0C000000">
      <w:pPr>
        <w:ind w:firstLine="540" w:left="0" w:right="0"/>
        <w:jc w:val="both"/>
        <w:rPr>
          <w:sz w:val="26"/>
        </w:rPr>
      </w:pPr>
    </w:p>
    <w:p w14:paraId="0D000000">
      <w:pPr>
        <w:ind w:firstLine="540" w:left="0" w:right="0"/>
        <w:jc w:val="center"/>
        <w:rPr>
          <w:b w:val="1"/>
        </w:rPr>
      </w:pPr>
      <w:r>
        <w:rPr>
          <w:b w:val="1"/>
        </w:rPr>
        <w:t xml:space="preserve">«О внесении изменений  </w:t>
      </w:r>
      <w:r>
        <w:rPr>
          <w:b w:val="1"/>
        </w:rPr>
        <w:t>в решение Собрания депутатов  Натальевского сельского поселения от 18.11.2022г. № 28                                       « Об  установлении земельного налога»</w:t>
      </w:r>
    </w:p>
    <w:p w14:paraId="0E000000">
      <w:pPr>
        <w:ind w:firstLine="540" w:left="0" w:right="0"/>
        <w:jc w:val="both"/>
        <w:rPr>
          <w:b w:val="1"/>
        </w:rPr>
      </w:pPr>
    </w:p>
    <w:p w14:paraId="0F000000">
      <w:pPr>
        <w:ind w:firstLine="540" w:left="0" w:right="0"/>
        <w:jc w:val="both"/>
        <w:rPr>
          <w:b w:val="1"/>
        </w:rPr>
      </w:pPr>
    </w:p>
    <w:p w14:paraId="10000000">
      <w:pPr>
        <w:ind w:firstLine="540" w:left="0" w:right="0"/>
        <w:jc w:val="both"/>
      </w:pPr>
      <w:r>
        <w:t>Принято</w:t>
      </w:r>
    </w:p>
    <w:p w14:paraId="11000000">
      <w:pPr>
        <w:ind w:firstLine="540" w:left="0" w:right="0"/>
        <w:jc w:val="both"/>
      </w:pPr>
      <w:r>
        <w:t>Собранием депутатов</w:t>
      </w:r>
      <w:r>
        <w:tab/>
      </w:r>
      <w:r>
        <w:tab/>
      </w:r>
      <w:r>
        <w:tab/>
      </w:r>
      <w:r>
        <w:tab/>
      </w:r>
      <w:r>
        <w:tab/>
      </w:r>
      <w:r>
        <w:t>«27»  ноября 2024г.</w:t>
      </w:r>
    </w:p>
    <w:p w14:paraId="12000000">
      <w:pPr>
        <w:pStyle w:val="Style_1"/>
      </w:pPr>
    </w:p>
    <w:p w14:paraId="13000000">
      <w:pPr>
        <w:pStyle w:val="Style_1"/>
        <w:ind w:firstLine="531" w:left="0" w:right="0"/>
      </w:pPr>
    </w:p>
    <w:p w14:paraId="14000000">
      <w:pPr>
        <w:pStyle w:val="Style_1"/>
        <w:ind w:firstLine="531" w:left="0" w:right="0"/>
      </w:pPr>
      <w:r>
        <w:t>В соответствии с главой 31 «Земельный налог» части второй Налогового кодекса Российской Федерации, Уставом муниципального образования «Натальевское сельское поселение»</w:t>
      </w:r>
    </w:p>
    <w:p w14:paraId="15000000">
      <w:pPr>
        <w:pStyle w:val="Style_1"/>
      </w:pPr>
      <w:r>
        <w:t xml:space="preserve">        Собрание депутатов Натальевского сельского поселения РЕШИЛО:</w:t>
      </w:r>
    </w:p>
    <w:p w14:paraId="16000000">
      <w:pPr>
        <w:pStyle w:val="Style_1"/>
      </w:pPr>
    </w:p>
    <w:p w14:paraId="17000000">
      <w:pPr>
        <w:pStyle w:val="Style_1"/>
        <w:ind/>
        <w:jc w:val="center"/>
      </w:pPr>
    </w:p>
    <w:p w14:paraId="18000000">
      <w:pPr>
        <w:numPr>
          <w:numId w:val="1"/>
        </w:numPr>
        <w:tabs>
          <w:tab w:leader="none" w:pos="927" w:val="left"/>
        </w:tabs>
        <w:ind w:right="0"/>
        <w:jc w:val="both"/>
      </w:pPr>
      <w:r>
        <w:t>Внести в решение Собрания депутатов Натальевского сельского поселения от 18.11.2022г. № 28 « Об установлении земельного налога» следующие изменения:</w:t>
      </w:r>
    </w:p>
    <w:p w14:paraId="19000000">
      <w:pPr>
        <w:tabs>
          <w:tab w:leader="none" w:pos="927" w:val="left"/>
        </w:tabs>
        <w:ind w:right="0"/>
        <w:jc w:val="both"/>
      </w:pPr>
      <w:r>
        <w:t xml:space="preserve">  </w:t>
      </w:r>
      <w:r>
        <w:t xml:space="preserve"> </w:t>
      </w:r>
    </w:p>
    <w:p w14:paraId="1A000000">
      <w:pPr>
        <w:tabs>
          <w:tab w:leader="none" w:pos="1198" w:val="left"/>
        </w:tabs>
        <w:ind w:right="0"/>
        <w:jc w:val="both"/>
      </w:pPr>
      <w:r>
        <w:t xml:space="preserve">     1.1. абзацы б), в) подпункта 2.1 пункта 2 изложить в следующей редакции:</w:t>
      </w:r>
    </w:p>
    <w:p w14:paraId="1B000000">
      <w:pPr>
        <w:tabs>
          <w:tab w:leader="none" w:pos="1198" w:val="left"/>
        </w:tabs>
        <w:ind w:firstLine="577" w:left="-12" w:right="0"/>
        <w:jc w:val="both"/>
      </w:pPr>
      <w:r>
        <w:t xml:space="preserve">«б) занятых жилищным фондом и (или) объектами инженерной инфраструктуры жилищно – коммунального комплекса (за исключением  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14:paraId="1C000000">
      <w:pPr>
        <w:ind w:firstLine="565" w:left="0" w:right="0"/>
        <w:jc w:val="both"/>
      </w:pPr>
      <w:r>
        <w:t xml:space="preserve">«в) </w:t>
      </w:r>
      <w: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рублей».</w:t>
      </w:r>
      <w:r>
        <w:t xml:space="preserve">  </w:t>
      </w:r>
    </w:p>
    <w:p w14:paraId="1D000000">
      <w:pPr>
        <w:ind w:firstLine="565" w:left="12" w:right="0"/>
        <w:jc w:val="both"/>
      </w:pPr>
      <w:r>
        <w:t>1.2 Абзац 2 п.8 изложить в следующей редакции: «Подпункт 3.8 пункта 3 настоящего решения  вступает в силу не ранее чем по истечении одного месяца  со дня его официального опубликования (обнародования) и применяется к правоотношениям, связанным с уплатой земельного налога за налоговые периоды 2021, 2022, 2023 и 2024 годов» .</w:t>
      </w:r>
    </w:p>
    <w:p w14:paraId="1E000000">
      <w:pPr>
        <w:ind/>
        <w:jc w:val="both"/>
      </w:pPr>
      <w:r>
        <w:t xml:space="preserve">      </w:t>
      </w:r>
      <w:r>
        <w:rPr>
          <w:highlight w:val="white"/>
        </w:rPr>
        <w:t>2.</w:t>
      </w:r>
      <w:r>
        <w:t xml:space="preserve"> Настоящее решение вступает в силу с 1 января 2025 года, но не ранее чем по истечении одного месяца со дня его официального опубликования (обнародования). </w:t>
      </w:r>
    </w:p>
    <w:p w14:paraId="1F000000">
      <w:pPr>
        <w:ind/>
        <w:jc w:val="both"/>
      </w:pPr>
    </w:p>
    <w:p w14:paraId="20000000">
      <w:pPr>
        <w:ind/>
        <w:jc w:val="both"/>
      </w:pPr>
    </w:p>
    <w:p w14:paraId="21000000">
      <w:pPr>
        <w:ind/>
        <w:jc w:val="both"/>
      </w:pPr>
      <w:r>
        <w:t xml:space="preserve">Председатель Собрания депутатов </w:t>
      </w:r>
    </w:p>
    <w:p w14:paraId="22000000">
      <w:pPr>
        <w:ind w:firstLine="0" w:left="0" w:right="281"/>
      </w:pPr>
      <w:r>
        <w:t xml:space="preserve">-глава Натальевского </w:t>
      </w:r>
      <w:r>
        <w:t>сельского поселения                       О.В.Прокопенко.</w:t>
      </w:r>
    </w:p>
    <w:p w14:paraId="23000000">
      <w:pPr>
        <w:ind/>
        <w:jc w:val="both"/>
      </w:pPr>
    </w:p>
    <w:p w14:paraId="24000000">
      <w:pPr>
        <w:ind/>
        <w:jc w:val="both"/>
      </w:pPr>
    </w:p>
    <w:p w14:paraId="25000000">
      <w:pPr>
        <w:ind/>
        <w:jc w:val="both"/>
      </w:pPr>
      <w:r>
        <w:t>с. Натальевка.</w:t>
      </w:r>
    </w:p>
    <w:p w14:paraId="26000000">
      <w:pPr>
        <w:ind/>
        <w:jc w:val="both"/>
      </w:pPr>
      <w:r>
        <w:t xml:space="preserve">«27»  ноября 2024г. </w:t>
      </w:r>
    </w:p>
    <w:p w14:paraId="27000000">
      <w:pPr>
        <w:ind/>
        <w:jc w:val="both"/>
      </w:pPr>
      <w:r>
        <w:t>№ 79</w:t>
      </w:r>
      <w:r>
        <w:t xml:space="preserve"> </w:t>
      </w:r>
    </w:p>
    <w:p w14:paraId="28000000">
      <w:pPr>
        <w:ind w:firstLine="565" w:left="12" w:right="0"/>
        <w:jc w:val="both"/>
      </w:pPr>
    </w:p>
    <w:p w14:paraId="29000000">
      <w:pPr>
        <w:ind w:firstLine="565" w:left="12" w:right="0"/>
        <w:jc w:val="both"/>
      </w:pPr>
    </w:p>
    <w:sectPr>
      <w:pgSz w:h="16838" w:orient="portrait" w:w="11906"/>
      <w:pgMar w:bottom="1015" w:footer="708" w:header="708" w:left="1418" w:right="1418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ody Text Indent"/>
    <w:basedOn w:val="Style_2"/>
    <w:link w:val="Style_6_ch"/>
    <w:pPr>
      <w:spacing w:after="120" w:before="0"/>
      <w:ind w:firstLine="0" w:left="283" w:right="0"/>
    </w:pPr>
  </w:style>
  <w:style w:styleId="Style_6_ch" w:type="character">
    <w:name w:val="Body Text Indent"/>
    <w:basedOn w:val="Style_2_ch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10" w:type="paragraph">
    <w:name w:val="WW8Num5z0"/>
    <w:link w:val="Style_10_ch"/>
    <w:rPr>
      <w:rFonts w:ascii="Times New Roman" w:hAnsi="Times New Roman"/>
    </w:rPr>
  </w:style>
  <w:style w:styleId="Style_10_ch" w:type="character">
    <w:name w:val="WW8Num5z0"/>
    <w:link w:val="Style_10"/>
    <w:rPr>
      <w:rFonts w:ascii="Times New Roman" w:hAnsi="Times New Roman"/>
    </w:rPr>
  </w:style>
  <w:style w:styleId="Style_11" w:type="paragraph">
    <w:name w:val="ConsPlusNormal"/>
    <w:link w:val="Style_11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11_ch" w:type="character">
    <w:name w:val="ConsPlusNormal"/>
    <w:link w:val="Style_11"/>
    <w:rPr>
      <w:rFonts w:ascii="Arial" w:hAnsi="Arial"/>
      <w:color w:val="000000"/>
      <w:sz w:val="20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Заголовок"/>
    <w:basedOn w:val="Style_2"/>
    <w:next w:val="Style_1"/>
    <w:link w:val="Style_1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3_ch" w:type="character">
    <w:name w:val="Заголовок"/>
    <w:basedOn w:val="Style_2_ch"/>
    <w:link w:val="Style_13"/>
    <w:rPr>
      <w:rFonts w:ascii="Times New Roman" w:hAnsi="Times New Roman"/>
      <w:sz w:val="28"/>
    </w:rPr>
  </w:style>
  <w:style w:styleId="Style_14" w:type="paragraph">
    <w:name w:val="Текст выноски"/>
    <w:basedOn w:val="Style_2"/>
    <w:link w:val="Style_14_ch"/>
    <w:rPr>
      <w:rFonts w:ascii="Tahoma" w:hAnsi="Tahoma"/>
      <w:sz w:val="16"/>
    </w:rPr>
  </w:style>
  <w:style w:styleId="Style_14_ch" w:type="character">
    <w:name w:val="Текст выноски"/>
    <w:basedOn w:val="Style_2_ch"/>
    <w:link w:val="Style_14"/>
    <w:rPr>
      <w:rFonts w:ascii="Tahoma" w:hAnsi="Tahoma"/>
      <w:sz w:val="16"/>
    </w:rPr>
  </w:style>
  <w:style w:styleId="Style_15" w:type="paragraph">
    <w:name w:val="Основной шрифт абзаца"/>
    <w:link w:val="Style_15_ch"/>
  </w:style>
  <w:style w:styleId="Style_15_ch" w:type="character">
    <w:name w:val="Основной шрифт абзаца"/>
    <w:link w:val="Style_15"/>
  </w:style>
  <w:style w:styleId="Style_16" w:type="paragraph">
    <w:name w:val="Absatz-Standardschriftart"/>
    <w:link w:val="Style_16_ch"/>
  </w:style>
  <w:style w:styleId="Style_16_ch" w:type="character">
    <w:name w:val="Absatz-Standardschriftart"/>
    <w:link w:val="Style_16"/>
  </w:style>
  <w:style w:styleId="Style_17" w:type="paragraph">
    <w:name w:val="WW8Num5z3"/>
    <w:link w:val="Style_17_ch"/>
    <w:rPr>
      <w:rFonts w:ascii="Symbol" w:hAnsi="Symbol"/>
    </w:rPr>
  </w:style>
  <w:style w:styleId="Style_17_ch" w:type="character">
    <w:name w:val="WW8Num5z3"/>
    <w:link w:val="Style_17"/>
    <w:rPr>
      <w:rFonts w:ascii="Symbol" w:hAnsi="Symbol"/>
    </w:rPr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сновной текст с отступом 21"/>
    <w:basedOn w:val="Style_2"/>
    <w:link w:val="Style_19_ch"/>
    <w:pPr>
      <w:ind w:firstLine="540" w:left="0" w:right="0"/>
      <w:jc w:val="both"/>
    </w:pPr>
  </w:style>
  <w:style w:styleId="Style_19_ch" w:type="character">
    <w:name w:val="Основной текст с отступом 21"/>
    <w:basedOn w:val="Style_2_ch"/>
    <w:link w:val="Style_19"/>
  </w:style>
  <w:style w:styleId="Style_20" w:type="paragraph">
    <w:name w:val="Название1"/>
    <w:basedOn w:val="Style_2"/>
    <w:link w:val="Style_20_ch"/>
    <w:pPr>
      <w:spacing w:after="120" w:before="120"/>
      <w:ind/>
    </w:pPr>
    <w:rPr>
      <w:rFonts w:ascii="Times New Roman" w:hAnsi="Times New Roman"/>
      <w:i w:val="1"/>
      <w:sz w:val="20"/>
    </w:rPr>
  </w:style>
  <w:style w:styleId="Style_20_ch" w:type="character">
    <w:name w:val="Название1"/>
    <w:basedOn w:val="Style_2_ch"/>
    <w:link w:val="Style_20"/>
    <w:rPr>
      <w:rFonts w:ascii="Times New Roman" w:hAnsi="Times New Roman"/>
      <w:i w:val="1"/>
      <w:sz w:val="20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Символ нумерации"/>
    <w:link w:val="Style_22_ch"/>
  </w:style>
  <w:style w:styleId="Style_22_ch" w:type="character">
    <w:name w:val="Символ нумерации"/>
    <w:link w:val="Style_22"/>
  </w:style>
  <w:style w:styleId="Style_23" w:type="paragraph">
    <w:name w:val="heading 1"/>
    <w:next w:val="Style_2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WW8Num5z2"/>
    <w:link w:val="Style_24_ch"/>
    <w:rPr>
      <w:rFonts w:ascii="Wingdings" w:hAnsi="Wingdings"/>
    </w:rPr>
  </w:style>
  <w:style w:styleId="Style_24_ch" w:type="character">
    <w:name w:val="WW8Num5z2"/>
    <w:link w:val="Style_24"/>
    <w:rPr>
      <w:rFonts w:ascii="Wingdings" w:hAnsi="Wingdings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WW-Absatz-Standardschriftart1"/>
    <w:link w:val="Style_27_ch"/>
  </w:style>
  <w:style w:styleId="Style_27_ch" w:type="character">
    <w:name w:val="WW-Absatz-Standardschriftart1"/>
    <w:link w:val="Style_27"/>
  </w:style>
  <w:style w:styleId="Style_28" w:type="paragraph">
    <w:name w:val="toc 1"/>
    <w:next w:val="Style_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List"/>
    <w:basedOn w:val="Style_1"/>
    <w:link w:val="Style_31_ch"/>
    <w:rPr>
      <w:rFonts w:ascii="Times New Roman" w:hAnsi="Times New Roman"/>
    </w:rPr>
  </w:style>
  <w:style w:styleId="Style_31_ch" w:type="character">
    <w:name w:val="List"/>
    <w:basedOn w:val="Style_1_ch"/>
    <w:link w:val="Style_31"/>
    <w:rPr>
      <w:rFonts w:ascii="Times New Roman" w:hAnsi="Times New Roman"/>
    </w:rPr>
  </w:style>
  <w:style w:styleId="Style_32" w:type="paragraph">
    <w:name w:val="caption"/>
    <w:basedOn w:val="Style_2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caption"/>
    <w:basedOn w:val="Style_2_ch"/>
    <w:link w:val="Style_32"/>
    <w:rPr>
      <w:i w:val="1"/>
      <w:sz w:val="24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Указатель2"/>
    <w:basedOn w:val="Style_2"/>
    <w:link w:val="Style_34_ch"/>
  </w:style>
  <w:style w:styleId="Style_34_ch" w:type="character">
    <w:name w:val="Указатель2"/>
    <w:basedOn w:val="Style_2_ch"/>
    <w:link w:val="Style_34"/>
  </w:style>
  <w:style w:styleId="Style_35" w:type="paragraph">
    <w:name w:val="toc 8"/>
    <w:next w:val="Style_2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Название объекта1"/>
    <w:basedOn w:val="Style_2"/>
    <w:next w:val="Style_2"/>
    <w:link w:val="Style_36_ch"/>
    <w:pPr>
      <w:ind/>
      <w:jc w:val="center"/>
    </w:pPr>
    <w:rPr>
      <w:b w:val="1"/>
    </w:rPr>
  </w:style>
  <w:style w:styleId="Style_36_ch" w:type="character">
    <w:name w:val="Название объекта1"/>
    <w:basedOn w:val="Style_2_ch"/>
    <w:link w:val="Style_36"/>
    <w:rPr>
      <w:b w:val="1"/>
    </w:rPr>
  </w:style>
  <w:style w:styleId="Style_37" w:type="paragraph">
    <w:name w:val="toc 5"/>
    <w:next w:val="Style_2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WW-Absatz-Standardschriftart"/>
    <w:link w:val="Style_38_ch"/>
  </w:style>
  <w:style w:styleId="Style_38_ch" w:type="character">
    <w:name w:val="WW-Absatz-Standardschriftart"/>
    <w:link w:val="Style_38"/>
  </w:style>
  <w:style w:styleId="Style_1" w:type="paragraph">
    <w:name w:val="Body Text"/>
    <w:basedOn w:val="Style_2"/>
    <w:link w:val="Style_1_ch"/>
    <w:pPr>
      <w:ind/>
      <w:jc w:val="both"/>
    </w:pPr>
  </w:style>
  <w:style w:styleId="Style_1_ch" w:type="character">
    <w:name w:val="Body Text"/>
    <w:basedOn w:val="Style_2_ch"/>
    <w:link w:val="Style_1"/>
  </w:style>
  <w:style w:styleId="Style_39" w:type="paragraph">
    <w:name w:val="Указатель1"/>
    <w:basedOn w:val="Style_2"/>
    <w:link w:val="Style_39_ch"/>
    <w:rPr>
      <w:rFonts w:ascii="Times New Roman" w:hAnsi="Times New Roman"/>
    </w:rPr>
  </w:style>
  <w:style w:styleId="Style_39_ch" w:type="character">
    <w:name w:val="Указатель1"/>
    <w:basedOn w:val="Style_2_ch"/>
    <w:link w:val="Style_39"/>
    <w:rPr>
      <w:rFonts w:ascii="Times New Roman" w:hAnsi="Times New Roman"/>
    </w:rPr>
  </w:style>
  <w:style w:styleId="Style_40" w:type="paragraph">
    <w:name w:val="Subtitle"/>
    <w:next w:val="Style_2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Указатель"/>
    <w:basedOn w:val="Style_2"/>
    <w:link w:val="Style_41_ch"/>
  </w:style>
  <w:style w:styleId="Style_41_ch" w:type="character">
    <w:name w:val="Указатель"/>
    <w:basedOn w:val="Style_2_ch"/>
    <w:link w:val="Style_41"/>
  </w:style>
  <w:style w:styleId="Style_42" w:type="paragraph">
    <w:name w:val="Title"/>
    <w:next w:val="Style_2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2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next w:val="Style_2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Название объекта"/>
    <w:basedOn w:val="Style_2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Название объекта"/>
    <w:basedOn w:val="Style_2_ch"/>
    <w:link w:val="Style_45"/>
    <w:rPr>
      <w:i w:val="1"/>
      <w:sz w:val="24"/>
    </w:rPr>
  </w:style>
  <w:style w:styleId="Style_46" w:type="paragraph">
    <w:name w:val="WW8Num5z1"/>
    <w:link w:val="Style_46_ch"/>
    <w:rPr>
      <w:rFonts w:ascii="Courier New" w:hAnsi="Courier New"/>
    </w:rPr>
  </w:style>
  <w:style w:styleId="Style_46_ch" w:type="character">
    <w:name w:val="WW8Num5z1"/>
    <w:link w:val="Style_46"/>
    <w:rPr>
      <w:rFonts w:ascii="Courier New" w:hAnsi="Courier New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2024-11-29T06:20:55Z</dcterms:modified>
</cp:coreProperties>
</file>