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РОССИЙСКАЯ ФЕДЕРАЦИЯ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РОСТОВСКАЯ ОБЛАСТЬ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НЕКЛИНОВСКИЙ РАЙОН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«Натальевское сельское поселение»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Администрация Натальевского сельского поселения</w:t>
      </w:r>
    </w:p>
    <w:p w14:paraId="09000000">
      <w:pPr>
        <w:ind/>
        <w:jc w:val="center"/>
        <w:rPr>
          <w:rFonts w:ascii="Times New Roman" w:hAnsi="Times New Roman"/>
          <w:i w:val="1"/>
          <w:sz w:val="28"/>
        </w:rPr>
      </w:pPr>
    </w:p>
    <w:p w14:paraId="0A000000">
      <w:pPr>
        <w:spacing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</w:t>
      </w:r>
      <w:r>
        <w:rPr>
          <w:rFonts w:ascii="Times New Roman" w:hAnsi="Times New Roman"/>
          <w:b w:val="1"/>
          <w:sz w:val="28"/>
        </w:rPr>
        <w:t>ПОСТАНОВЛЕНИЕ</w:t>
      </w:r>
    </w:p>
    <w:p w14:paraId="0B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Натальевка</w:t>
      </w:r>
    </w:p>
    <w:p w14:paraId="0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февраля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_12</w:t>
      </w:r>
      <w:r>
        <w:rPr>
          <w:rFonts w:ascii="Times New Roman" w:hAnsi="Times New Roman"/>
          <w:sz w:val="28"/>
        </w:rPr>
        <w:t>__</w:t>
      </w:r>
    </w:p>
    <w:p w14:paraId="0D000000">
      <w:pPr>
        <w:spacing w:after="0" w:line="228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отчета </w:t>
      </w:r>
      <w:r>
        <w:rPr>
          <w:rFonts w:ascii="Times New Roman" w:hAnsi="Times New Roman"/>
          <w:b w:val="1"/>
          <w:sz w:val="28"/>
        </w:rPr>
        <w:t xml:space="preserve"> о </w:t>
      </w:r>
      <w:r>
        <w:rPr>
          <w:rFonts w:ascii="Times New Roman" w:hAnsi="Times New Roman"/>
          <w:b w:val="1"/>
          <w:sz w:val="28"/>
        </w:rPr>
        <w:t>реализации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муниципальной программы </w:t>
      </w:r>
      <w:r>
        <w:rPr>
          <w:rFonts w:ascii="Times New Roman" w:hAnsi="Times New Roman"/>
          <w:b w:val="1"/>
          <w:sz w:val="28"/>
        </w:rPr>
        <w:t>Натальевского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сельского поселения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Социальная поддержка </w:t>
      </w:r>
      <w:r>
        <w:rPr>
          <w:rFonts w:ascii="Times New Roman" w:hAnsi="Times New Roman"/>
          <w:b w:val="1"/>
          <w:sz w:val="28"/>
        </w:rPr>
        <w:t xml:space="preserve">лиц, замещающих муниципальные должности </w:t>
      </w:r>
      <w:r>
        <w:rPr>
          <w:rFonts w:ascii="Times New Roman" w:hAnsi="Times New Roman"/>
          <w:b w:val="1"/>
          <w:sz w:val="28"/>
        </w:rPr>
        <w:t xml:space="preserve"> и </w:t>
      </w:r>
      <w:r>
        <w:rPr>
          <w:rFonts w:ascii="Times New Roman" w:hAnsi="Times New Roman"/>
          <w:b w:val="1"/>
          <w:sz w:val="28"/>
        </w:rPr>
        <w:t>должности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служ</w:t>
      </w:r>
      <w:r>
        <w:rPr>
          <w:rFonts w:ascii="Times New Roman" w:hAnsi="Times New Roman"/>
          <w:b w:val="1"/>
          <w:sz w:val="28"/>
        </w:rPr>
        <w:t>бы,</w:t>
      </w:r>
      <w:r>
        <w:rPr>
          <w:rFonts w:ascii="Times New Roman" w:hAnsi="Times New Roman"/>
          <w:b w:val="1"/>
          <w:sz w:val="28"/>
        </w:rPr>
        <w:t xml:space="preserve"> вышедших на пенсию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старости (инвалидности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 за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</w:t>
      </w:r>
    </w:p>
    <w:p w14:paraId="0F000000">
      <w:pPr>
        <w:spacing w:after="0" w:line="228" w:lineRule="auto"/>
        <w:ind/>
        <w:rPr>
          <w:rFonts w:ascii="Times New Roman" w:hAnsi="Times New Roman"/>
          <w:sz w:val="28"/>
        </w:rPr>
      </w:pPr>
    </w:p>
    <w:p w14:paraId="10000000">
      <w:pPr>
        <w:spacing w:line="228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</w:rPr>
        <w:t>19/1</w:t>
      </w:r>
      <w:r>
        <w:rPr>
          <w:rFonts w:ascii="Times New Roman" w:hAnsi="Times New Roman"/>
          <w:sz w:val="28"/>
        </w:rPr>
        <w:t xml:space="preserve"> «Об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муниципальных программ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распоряжением Администрации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109</w:t>
      </w:r>
      <w:r>
        <w:rPr>
          <w:rFonts w:ascii="Times New Roman" w:hAnsi="Times New Roman"/>
          <w:sz w:val="28"/>
        </w:rPr>
        <w:t xml:space="preserve"> «Об утверждении Методических указаний по разработке и реализации муниципальных программ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поселения»,</w:t>
      </w:r>
      <w:r>
        <w:rPr>
          <w:rFonts w:ascii="Times New Roman" w:hAnsi="Times New Roman"/>
          <w:sz w:val="28"/>
        </w:rPr>
        <w:t xml:space="preserve"> Администрация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11000000">
      <w:pPr>
        <w:spacing w:line="228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2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>1. Утвердить отчет о реализации в 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году муниципальной программы «</w:t>
      </w:r>
      <w:r>
        <w:rPr>
          <w:rFonts w:ascii="Times New Roman" w:hAnsi="Times New Roman"/>
          <w:sz w:val="28"/>
        </w:rPr>
        <w:t>Социальная поддержка лиц, замещающих муниципальные должности  и должности муниципальной службы, вышедших на пенсию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старости</w:t>
      </w:r>
    </w:p>
    <w:p w14:paraId="13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(инвалидности)»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согласно приложению к настоящему постановлению.</w:t>
      </w:r>
    </w:p>
    <w:p w14:paraId="1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с момента его официального опубликования </w:t>
      </w:r>
      <w:r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sz w:val="28"/>
        </w:rPr>
        <w:t>Натальевского</w:t>
      </w:r>
      <w:r>
        <w:rPr>
          <w:rFonts w:ascii="Times New Roman" w:hAnsi="Times New Roman"/>
          <w:sz w:val="28"/>
        </w:rPr>
        <w:t xml:space="preserve"> сельского поселения в сети интернет.</w:t>
      </w:r>
    </w:p>
    <w:p w14:paraId="15000000">
      <w:pPr>
        <w:spacing w:line="228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Контроль за выполнением постановления оставляю за собой.</w:t>
      </w:r>
    </w:p>
    <w:p w14:paraId="16000000">
      <w:pPr>
        <w:spacing w:line="228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</w:t>
      </w:r>
      <w:r>
        <w:rPr>
          <w:rFonts w:ascii="Times New Roman" w:hAnsi="Times New Roman"/>
          <w:b w:val="1"/>
          <w:sz w:val="28"/>
        </w:rPr>
        <w:t xml:space="preserve">Администрации </w:t>
      </w:r>
      <w:r>
        <w:rPr>
          <w:rFonts w:ascii="Times New Roman" w:hAnsi="Times New Roman"/>
          <w:b w:val="1"/>
          <w:sz w:val="28"/>
        </w:rPr>
        <w:t>Натальевского</w:t>
      </w:r>
    </w:p>
    <w:p w14:paraId="1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сельс</w:t>
      </w:r>
      <w:r>
        <w:rPr>
          <w:rFonts w:ascii="Times New Roman" w:hAnsi="Times New Roman"/>
          <w:b w:val="1"/>
          <w:sz w:val="28"/>
        </w:rPr>
        <w:t>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А.Г.Чернецкий</w:t>
      </w: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1A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14:paraId="1C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Натальевского</w:t>
      </w:r>
      <w:r>
        <w:rPr>
          <w:rFonts w:ascii="Times New Roman" w:hAnsi="Times New Roman"/>
          <w:sz w:val="26"/>
        </w:rPr>
        <w:t xml:space="preserve"> сельского поселения</w:t>
      </w: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02</w:t>
      </w:r>
      <w:r>
        <w:rPr>
          <w:rFonts w:ascii="Times New Roman" w:hAnsi="Times New Roman"/>
          <w:sz w:val="26"/>
        </w:rPr>
        <w:t>.20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_12</w:t>
      </w:r>
      <w:r>
        <w:rPr>
          <w:rFonts w:ascii="Times New Roman" w:hAnsi="Times New Roman"/>
          <w:sz w:val="26"/>
        </w:rPr>
        <w:t>_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20000000">
      <w:pPr>
        <w:tabs>
          <w:tab w:leader="none" w:pos="1350" w:val="left"/>
        </w:tabs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</w:t>
      </w:r>
    </w:p>
    <w:p w14:paraId="21000000">
      <w:pPr>
        <w:spacing w:after="0" w:line="228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6"/>
        </w:rPr>
        <w:t>о реализации 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муниципальной программы</w:t>
      </w:r>
    </w:p>
    <w:p w14:paraId="22000000">
      <w:pPr>
        <w:spacing w:after="0" w:line="228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Социальная поддержка лиц, замещающих муниципальные должности  и должности муниципальной службы, вышедших на пенсию по старости(инвалидности)»</w:t>
      </w:r>
    </w:p>
    <w:p w14:paraId="23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line="240" w:lineRule="auto"/>
        <w:ind w:hanging="4245" w:left="4245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>Раздел 1. Конкретные результаты реализации муниципальной программы,</w:t>
      </w:r>
    </w:p>
    <w:p w14:paraId="25000000">
      <w:pPr>
        <w:spacing w:line="240" w:lineRule="auto"/>
        <w:ind w:hanging="4245" w:left="4245"/>
        <w:jc w:val="center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>достигнутые за отчетный год.</w:t>
      </w:r>
    </w:p>
    <w:p w14:paraId="2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Администрация Натальевского сельского поселения является ответственным исполнителем муниципальной программы Натальевского сельского поселения «</w:t>
      </w:r>
      <w:r>
        <w:rPr>
          <w:rFonts w:ascii="Times New Roman" w:hAnsi="Times New Roman"/>
          <w:sz w:val="26"/>
        </w:rPr>
        <w:t>Социальная поддержка лиц, замещающих муниципальные должности  и должности муниципальной службы, вышедших на пенсию по старости(инвалидности)</w:t>
      </w:r>
      <w:r>
        <w:rPr>
          <w:rFonts w:ascii="Times New Roman" w:hAnsi="Times New Roman"/>
          <w:sz w:val="26"/>
        </w:rPr>
        <w:t xml:space="preserve">».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>Муниципальная программа «</w:t>
      </w:r>
      <w:r>
        <w:rPr>
          <w:rFonts w:ascii="Times New Roman" w:hAnsi="Times New Roman"/>
          <w:sz w:val="26"/>
        </w:rPr>
        <w:t xml:space="preserve">Социальная поддержка лиц, замещающих муниципальные должности  и должности муниципальной службы, вышедших на пенсию по старости(инвалидности)» </w:t>
      </w:r>
      <w:r>
        <w:rPr>
          <w:rFonts w:ascii="Times New Roman" w:hAnsi="Times New Roman"/>
          <w:sz w:val="26"/>
        </w:rPr>
        <w:t>утверждена постановлением Администрации Натальевского сельского поселения от 21.11.2018 г. №77.</w:t>
      </w:r>
    </w:p>
    <w:p w14:paraId="27000000">
      <w:pPr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Общий объем финансирования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за счет средств бюджета Натальевского се</w:t>
      </w:r>
      <w:r>
        <w:rPr>
          <w:rFonts w:ascii="Times New Roman" w:hAnsi="Times New Roman"/>
          <w:sz w:val="26"/>
        </w:rPr>
        <w:t>льского поселения составляет 335,1</w:t>
      </w:r>
      <w:r>
        <w:rPr>
          <w:rFonts w:ascii="Times New Roman" w:hAnsi="Times New Roman"/>
          <w:sz w:val="26"/>
        </w:rPr>
        <w:t xml:space="preserve"> тыс.рублей</w:t>
      </w:r>
      <w:r>
        <w:rPr>
          <w:rFonts w:ascii="Times New Roman" w:hAnsi="Times New Roman"/>
          <w:sz w:val="26"/>
        </w:rPr>
        <w:t>. По итогам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 обеспечено </w:t>
      </w:r>
      <w:r>
        <w:rPr>
          <w:rFonts w:ascii="Times New Roman" w:hAnsi="Times New Roman"/>
          <w:sz w:val="26"/>
        </w:rPr>
        <w:t>исполнение</w:t>
      </w:r>
      <w:r>
        <w:rPr>
          <w:rFonts w:ascii="Times New Roman" w:hAnsi="Times New Roman"/>
          <w:sz w:val="26"/>
        </w:rPr>
        <w:t xml:space="preserve"> основных показателей. </w:t>
      </w:r>
      <w:r>
        <w:rPr>
          <w:rFonts w:ascii="Times New Roman" w:hAnsi="Times New Roman"/>
          <w:sz w:val="26"/>
        </w:rPr>
        <w:t xml:space="preserve">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в рамках муниципальной  программы «</w:t>
      </w:r>
      <w:r>
        <w:rPr>
          <w:rFonts w:ascii="Times New Roman" w:hAnsi="Times New Roman"/>
          <w:sz w:val="26"/>
        </w:rPr>
        <w:t>Социальная поддержка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>иц, замещающих муниципальные должности  и должности муниципальной службы, вышедших на пенсию по старости(инвалидности)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э</w:t>
      </w:r>
      <w:r>
        <w:rPr>
          <w:rFonts w:ascii="Times New Roman" w:hAnsi="Times New Roman"/>
          <w:sz w:val="26"/>
        </w:rPr>
        <w:t>ффективно функционирова</w:t>
      </w:r>
      <w:r>
        <w:rPr>
          <w:rFonts w:ascii="Times New Roman" w:hAnsi="Times New Roman"/>
          <w:sz w:val="26"/>
        </w:rPr>
        <w:t>ла</w:t>
      </w:r>
      <w:r>
        <w:rPr>
          <w:rFonts w:ascii="Times New Roman" w:hAnsi="Times New Roman"/>
          <w:sz w:val="26"/>
        </w:rPr>
        <w:t xml:space="preserve"> систем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социальной поддержки направлен</w:t>
      </w:r>
      <w:r>
        <w:rPr>
          <w:rFonts w:ascii="Times New Roman" w:hAnsi="Times New Roman"/>
          <w:sz w:val="26"/>
        </w:rPr>
        <w:t>ная</w:t>
      </w:r>
      <w:r>
        <w:rPr>
          <w:rFonts w:ascii="Times New Roman" w:hAnsi="Times New Roman"/>
          <w:sz w:val="26"/>
        </w:rPr>
        <w:t xml:space="preserve">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14:paraId="28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>Раздел 2. Результаты реализации основных мероприятий</w:t>
      </w:r>
    </w:p>
    <w:p w14:paraId="29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Достижение результатов в 20</w:t>
      </w:r>
      <w:r>
        <w:rPr>
          <w:rFonts w:ascii="Times New Roman CYR" w:hAnsi="Times New Roman CYR"/>
          <w:color w:val="000000"/>
          <w:sz w:val="26"/>
        </w:rPr>
        <w:t>2</w:t>
      </w:r>
      <w:r>
        <w:rPr>
          <w:rFonts w:ascii="Times New Roman CYR" w:hAnsi="Times New Roman CYR"/>
          <w:color w:val="000000"/>
          <w:sz w:val="26"/>
        </w:rPr>
        <w:t>4</w:t>
      </w:r>
      <w:r>
        <w:rPr>
          <w:rFonts w:ascii="Times New Roman CYR" w:hAnsi="Times New Roman CYR"/>
          <w:color w:val="000000"/>
          <w:sz w:val="26"/>
        </w:rPr>
        <w:t xml:space="preserve"> году способствовала реализация ответственным исполнителем муниципальной программы основных мероприятий</w:t>
      </w:r>
      <w:r>
        <w:rPr>
          <w:rFonts w:ascii="Times New Roman CYR" w:hAnsi="Times New Roman CYR"/>
          <w:color w:val="000000"/>
          <w:sz w:val="26"/>
        </w:rPr>
        <w:t>.</w:t>
      </w:r>
    </w:p>
    <w:p w14:paraId="2A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В рамках подпрограммы 1 «</w:t>
      </w:r>
      <w:r>
        <w:rPr>
          <w:rFonts w:ascii="Times New Roman CYR" w:hAnsi="Times New Roman CYR"/>
          <w:color w:val="000000"/>
          <w:sz w:val="26"/>
        </w:rPr>
        <w:t>Пенсия за выслугу лет лицам, замещающим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 CYR" w:hAnsi="Times New Roman CYR"/>
          <w:color w:val="000000"/>
          <w:sz w:val="26"/>
        </w:rPr>
        <w:t>»</w:t>
      </w:r>
    </w:p>
    <w:p w14:paraId="2B000000">
      <w:pPr>
        <w:ind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6"/>
        </w:rPr>
        <w:t xml:space="preserve">           </w:t>
      </w:r>
      <w:r>
        <w:rPr>
          <w:rFonts w:ascii="Times New Roman" w:hAnsi="Times New Roman"/>
          <w:color w:val="000000"/>
          <w:sz w:val="26"/>
        </w:rPr>
        <w:t>Основное мероприятие 1.1</w:t>
      </w:r>
      <w:r>
        <w:rPr>
          <w:sz w:val="24"/>
        </w:rPr>
        <w:t xml:space="preserve">.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5"/>
        </w:rPr>
        <w:t xml:space="preserve"> </w:t>
      </w:r>
    </w:p>
    <w:p w14:paraId="2C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В рамках подпрограммы 2 «Нормативное правовое регулирование в сфере социальной поддержки лиц, замещающих муниципальные должности и должности муниципальной службы, вышедших на пенсию по старости (инвалидности)»</w:t>
      </w:r>
    </w:p>
    <w:p w14:paraId="2D000000">
      <w:pPr>
        <w:pStyle w:val="Style_1"/>
        <w:ind/>
        <w:jc w:val="both"/>
        <w:rPr>
          <w:sz w:val="24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Основное мероприятие 2.1.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Приведение нормативно- правовых актов Натальевского сельского поселения в сфере социальной поддержки лиц, замещавших муниципальные должности </w:t>
      </w:r>
      <w:r>
        <w:rPr>
          <w:rFonts w:ascii="Times New Roman" w:hAnsi="Times New Roman"/>
          <w:sz w:val="26"/>
        </w:rPr>
        <w:t>и должности муниципальной службы,</w:t>
      </w:r>
      <w:r>
        <w:rPr>
          <w:rFonts w:ascii="Times New Roman" w:hAnsi="Times New Roman"/>
          <w:sz w:val="26"/>
        </w:rPr>
        <w:t xml:space="preserve"> вышедших на пенсию по старости (инвалидности) в соответствие с федеральным и областным законодательством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 результате реализации данной подпрограммы выполнены следующие мероприятия:</w:t>
      </w:r>
      <w:r>
        <w:rPr>
          <w:rFonts w:ascii="Times New Roman" w:hAnsi="Times New Roman"/>
          <w:sz w:val="26"/>
        </w:rPr>
        <w:t xml:space="preserve"> повышено благосостояния муниципальных служащих вышедших на пенсию по старости(инвалидности);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-  улучшение качества жизни муниципальных служащих вышедших на пенсию по старости(инвалидности);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- своевременно и в полном объёме выплачивается пенсия.</w:t>
      </w:r>
    </w:p>
    <w:p w14:paraId="31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Сведения о выполнения основных мероприятий муниципальной программы приведены в приложении №1 к отчету о реализации муниципальной программы.</w:t>
      </w:r>
    </w:p>
    <w:p w14:paraId="32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</w:p>
    <w:p w14:paraId="33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3. </w:t>
      </w:r>
      <w:r>
        <w:rPr>
          <w:rFonts w:ascii="Times New Roman CYR" w:hAnsi="Times New Roman CYR"/>
          <w:i w:val="1"/>
          <w:color w:val="000000"/>
          <w:sz w:val="26"/>
        </w:rPr>
        <w:t>Анализ факторов , повлиявших на ход реализации муниципальной программы</w:t>
      </w:r>
    </w:p>
    <w:p w14:paraId="34000000">
      <w:pPr>
        <w:pStyle w:val="Style_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Нормативно-правовые акты в области развития </w:t>
      </w:r>
      <w:r>
        <w:rPr>
          <w:rFonts w:ascii="Times New Roman" w:hAnsi="Times New Roman"/>
          <w:sz w:val="26"/>
        </w:rPr>
        <w:t xml:space="preserve">социальной поддержки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Наталье</w:t>
      </w:r>
      <w:r>
        <w:rPr>
          <w:rFonts w:ascii="Times New Roman" w:hAnsi="Times New Roman"/>
          <w:sz w:val="26"/>
        </w:rPr>
        <w:t>вского сельского поселения в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году не разрабатывались.</w:t>
      </w:r>
    </w:p>
    <w:p w14:paraId="35000000">
      <w:pPr>
        <w:pStyle w:val="Style_1"/>
        <w:rPr>
          <w:rFonts w:ascii="Times New Roman" w:hAnsi="Times New Roman"/>
          <w:sz w:val="26"/>
        </w:rPr>
      </w:pPr>
    </w:p>
    <w:p w14:paraId="36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4. </w:t>
      </w:r>
      <w:r>
        <w:rPr>
          <w:rFonts w:ascii="Times New Roman CYR" w:hAnsi="Times New Roman CYR"/>
          <w:i w:val="1"/>
          <w:color w:val="000000"/>
          <w:sz w:val="26"/>
        </w:rPr>
        <w:t xml:space="preserve">Сведения об </w:t>
      </w:r>
      <w:r>
        <w:rPr>
          <w:rFonts w:ascii="Times New Roman CYR" w:hAnsi="Times New Roman CYR"/>
          <w:i w:val="1"/>
          <w:color w:val="000000"/>
          <w:sz w:val="26"/>
        </w:rPr>
        <w:t>использовани</w:t>
      </w:r>
      <w:r>
        <w:rPr>
          <w:rFonts w:ascii="Times New Roman CYR" w:hAnsi="Times New Roman CYR"/>
          <w:i w:val="1"/>
          <w:color w:val="000000"/>
          <w:sz w:val="26"/>
        </w:rPr>
        <w:t>и</w:t>
      </w:r>
      <w:r>
        <w:rPr>
          <w:rFonts w:ascii="Times New Roman CYR" w:hAnsi="Times New Roman CYR"/>
          <w:i w:val="1"/>
          <w:color w:val="000000"/>
          <w:sz w:val="26"/>
        </w:rPr>
        <w:t xml:space="preserve"> бюджетных ассигнований и </w:t>
      </w:r>
      <w:r>
        <w:rPr>
          <w:rFonts w:ascii="Times New Roman CYR" w:hAnsi="Times New Roman CYR"/>
          <w:i w:val="1"/>
          <w:color w:val="000000"/>
          <w:sz w:val="26"/>
        </w:rPr>
        <w:t>внебюджетных средств</w:t>
      </w:r>
      <w:r>
        <w:rPr>
          <w:rFonts w:ascii="Times New Roman CYR" w:hAnsi="Times New Roman CYR"/>
          <w:i w:val="1"/>
          <w:color w:val="000000"/>
          <w:sz w:val="26"/>
        </w:rPr>
        <w:t xml:space="preserve"> на реализацию муниципальной программы.</w:t>
      </w:r>
    </w:p>
    <w:p w14:paraId="3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Объем запланированных расходов на реализацию муниципальной программы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составил </w:t>
      </w:r>
      <w:r>
        <w:rPr>
          <w:rFonts w:ascii="Times New Roman" w:hAnsi="Times New Roman"/>
          <w:sz w:val="26"/>
        </w:rPr>
        <w:t>349,0</w:t>
      </w:r>
      <w:r>
        <w:rPr>
          <w:rFonts w:ascii="Times New Roman" w:hAnsi="Times New Roman"/>
          <w:sz w:val="26"/>
        </w:rPr>
        <w:t xml:space="preserve"> тыс. рублей, </w:t>
      </w:r>
    </w:p>
    <w:p w14:paraId="38000000">
      <w:pPr>
        <w:pStyle w:val="Style_1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том числе по источникам финансирования:</w:t>
      </w:r>
    </w:p>
    <w:p w14:paraId="3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</w:t>
      </w:r>
      <w:r>
        <w:rPr>
          <w:rFonts w:ascii="Times New Roman" w:hAnsi="Times New Roman"/>
          <w:sz w:val="26"/>
        </w:rPr>
        <w:t>335,1</w:t>
      </w:r>
      <w:r>
        <w:rPr>
          <w:rFonts w:ascii="Times New Roman" w:hAnsi="Times New Roman"/>
          <w:sz w:val="26"/>
        </w:rPr>
        <w:t xml:space="preserve"> тыс. рублей.</w:t>
      </w:r>
    </w:p>
    <w:p w14:paraId="3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План ассигнований в соответствии с Решением Собрания депутатов Натальевского сельского поселения от от 17.07.2024 г.№68 «О внесении изменений  в решение Собрания депутатов Натальевского сельского поселения от 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.12.20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№55</w:t>
      </w:r>
      <w:r>
        <w:rPr>
          <w:rFonts w:ascii="Times New Roman" w:hAnsi="Times New Roman"/>
          <w:sz w:val="26"/>
        </w:rPr>
        <w:t xml:space="preserve"> «О бюджете Натальевского сельского поселения Неклиновского района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 и на плановый период 2025</w:t>
      </w:r>
      <w:r>
        <w:rPr>
          <w:rFonts w:ascii="Times New Roman" w:hAnsi="Times New Roman"/>
          <w:sz w:val="26"/>
        </w:rPr>
        <w:t xml:space="preserve"> и 202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годов» составил 3</w:t>
      </w:r>
      <w:r>
        <w:rPr>
          <w:rFonts w:ascii="Times New Roman" w:hAnsi="Times New Roman"/>
          <w:sz w:val="26"/>
        </w:rPr>
        <w:t>49,0</w:t>
      </w:r>
      <w:r>
        <w:rPr>
          <w:rFonts w:ascii="Times New Roman" w:hAnsi="Times New Roman"/>
          <w:sz w:val="26"/>
        </w:rPr>
        <w:t xml:space="preserve"> тыс. рублей.</w:t>
      </w:r>
    </w:p>
    <w:p w14:paraId="3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В соответствии со сводной бюджетной  росписью -349,0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тыс. рублей, в том числе по источникам финансирования:</w:t>
      </w:r>
    </w:p>
    <w:p w14:paraId="3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349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рублей;</w:t>
      </w:r>
    </w:p>
    <w:p w14:paraId="3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Исполнение расходов по муниципальной программе составило 335,1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тыс. рублей, в том числе по источникам финансирования:</w:t>
      </w:r>
    </w:p>
    <w:p w14:paraId="3E000000">
      <w:pPr>
        <w:pStyle w:val="Style_1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- 335,1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тыс. рублей.                                               </w:t>
      </w:r>
    </w:p>
    <w:p w14:paraId="3F000000">
      <w:pPr>
        <w:pStyle w:val="Style_1"/>
        <w:ind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Объем неосвоенных бюджетных ассигнований бюджета поселения составил </w:t>
      </w:r>
      <w:r>
        <w:rPr>
          <w:rFonts w:ascii="Times New Roman" w:hAnsi="Times New Roman"/>
          <w:sz w:val="26"/>
        </w:rPr>
        <w:t>13,9</w:t>
      </w:r>
      <w:r>
        <w:rPr>
          <w:rFonts w:ascii="Times New Roman" w:hAnsi="Times New Roman"/>
          <w:sz w:val="26"/>
        </w:rPr>
        <w:t xml:space="preserve"> тыс. рублей</w:t>
      </w:r>
      <w:r>
        <w:rPr>
          <w:rFonts w:ascii="Times New Roman" w:hAnsi="Times New Roman"/>
          <w:sz w:val="26"/>
        </w:rPr>
        <w:t>.</w:t>
      </w:r>
    </w:p>
    <w:p w14:paraId="40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приведены в приложении № 2 к отчету о реализации муниципальной программы.</w:t>
      </w:r>
    </w:p>
    <w:p w14:paraId="41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42000000">
      <w:pPr>
        <w:spacing w:line="240" w:lineRule="auto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5. </w:t>
      </w:r>
      <w:r>
        <w:rPr>
          <w:rFonts w:ascii="Times New Roman CYR" w:hAnsi="Times New Roman CYR"/>
          <w:i w:val="1"/>
          <w:color w:val="000000"/>
          <w:sz w:val="26"/>
        </w:rPr>
        <w:t>Сведения о достижении значений показателей муниципальной программы, подпрограмм муниципальной программы за 20</w:t>
      </w:r>
      <w:r>
        <w:rPr>
          <w:rFonts w:ascii="Times New Roman CYR" w:hAnsi="Times New Roman CYR"/>
          <w:i w:val="1"/>
          <w:color w:val="000000"/>
          <w:sz w:val="26"/>
        </w:rPr>
        <w:t>2</w:t>
      </w:r>
      <w:r>
        <w:rPr>
          <w:rFonts w:ascii="Times New Roman CYR" w:hAnsi="Times New Roman CYR"/>
          <w:i w:val="1"/>
          <w:color w:val="000000"/>
          <w:sz w:val="26"/>
        </w:rPr>
        <w:t>4</w:t>
      </w:r>
      <w:r>
        <w:rPr>
          <w:rFonts w:ascii="Times New Roman CYR" w:hAnsi="Times New Roman CYR"/>
          <w:i w:val="1"/>
          <w:color w:val="000000"/>
          <w:sz w:val="26"/>
        </w:rPr>
        <w:t xml:space="preserve"> год</w:t>
      </w:r>
    </w:p>
    <w:p w14:paraId="43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Муниципальной программой и подпрограммами муниципальной программы предусмотрено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показателя, по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из которых фактические значения соответствуют плановым.</w:t>
      </w:r>
    </w:p>
    <w:p w14:paraId="44000000">
      <w:pPr>
        <w:pStyle w:val="Style_1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Показатель 1. «</w:t>
      </w:r>
      <w:r>
        <w:rPr>
          <w:rFonts w:ascii="Times New Roman" w:hAnsi="Times New Roman"/>
          <w:sz w:val="26"/>
        </w:rPr>
        <w:t xml:space="preserve">Доля граждан, получивших социальную поддержку, в общей численности лиц, замещавших муниципальные должности </w:t>
      </w:r>
      <w:r>
        <w:rPr>
          <w:rFonts w:ascii="Times New Roman" w:hAnsi="Times New Roman"/>
          <w:sz w:val="26"/>
        </w:rPr>
        <w:t>и должности муниципальной службы</w:t>
      </w:r>
      <w:r>
        <w:rPr>
          <w:rFonts w:ascii="Times New Roman" w:hAnsi="Times New Roman"/>
          <w:sz w:val="26"/>
        </w:rPr>
        <w:t>, вышедших на пенсию по старости (инвалидности)</w:t>
      </w:r>
      <w:r>
        <w:rPr>
          <w:rFonts w:ascii="Times New Roman" w:hAnsi="Times New Roman"/>
          <w:sz w:val="26"/>
        </w:rPr>
        <w:t xml:space="preserve">» - </w:t>
      </w:r>
      <w:r>
        <w:rPr>
          <w:rFonts w:ascii="Times New Roman" w:hAnsi="Times New Roman"/>
          <w:i w:val="1"/>
          <w:sz w:val="26"/>
        </w:rPr>
        <w:t>плановое значение -</w:t>
      </w:r>
      <w:r>
        <w:rPr>
          <w:rFonts w:ascii="Times New Roman" w:hAnsi="Times New Roman"/>
          <w:i w:val="1"/>
          <w:sz w:val="26"/>
        </w:rPr>
        <w:t>100</w:t>
      </w:r>
      <w:r>
        <w:rPr>
          <w:rFonts w:ascii="Times New Roman" w:hAnsi="Times New Roman"/>
          <w:i w:val="1"/>
          <w:sz w:val="26"/>
        </w:rPr>
        <w:t>,0% , фактическое значение -</w:t>
      </w:r>
      <w:r>
        <w:rPr>
          <w:rFonts w:ascii="Times New Roman" w:hAnsi="Times New Roman"/>
          <w:i w:val="1"/>
          <w:sz w:val="26"/>
        </w:rPr>
        <w:t>100,0</w:t>
      </w:r>
      <w:r>
        <w:rPr>
          <w:rFonts w:ascii="Times New Roman" w:hAnsi="Times New Roman"/>
          <w:i w:val="1"/>
          <w:sz w:val="26"/>
        </w:rPr>
        <w:t>%.</w:t>
      </w:r>
    </w:p>
    <w:p w14:paraId="45000000">
      <w:pPr>
        <w:pStyle w:val="Style_1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   Показатель 1.1.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sz w:val="26"/>
        </w:rPr>
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-</w:t>
      </w:r>
      <w:r>
        <w:rPr>
          <w:rFonts w:ascii="Times New Roman" w:hAnsi="Times New Roman"/>
          <w:i w:val="1"/>
          <w:sz w:val="26"/>
        </w:rPr>
        <w:t xml:space="preserve"> плановое значение -</w:t>
      </w:r>
      <w:r>
        <w:rPr>
          <w:rFonts w:ascii="Times New Roman" w:hAnsi="Times New Roman"/>
          <w:i w:val="1"/>
          <w:sz w:val="26"/>
        </w:rPr>
        <w:t>10</w:t>
      </w:r>
      <w:r>
        <w:rPr>
          <w:rFonts w:ascii="Times New Roman" w:hAnsi="Times New Roman"/>
          <w:i w:val="1"/>
          <w:sz w:val="26"/>
        </w:rPr>
        <w:t>0,0% , фактическое значение -1</w:t>
      </w:r>
      <w:r>
        <w:rPr>
          <w:rFonts w:ascii="Times New Roman" w:hAnsi="Times New Roman"/>
          <w:i w:val="1"/>
          <w:sz w:val="26"/>
        </w:rPr>
        <w:t>00</w:t>
      </w:r>
      <w:r>
        <w:rPr>
          <w:rFonts w:ascii="Times New Roman" w:hAnsi="Times New Roman"/>
          <w:i w:val="1"/>
          <w:sz w:val="26"/>
        </w:rPr>
        <w:t>,0%.</w:t>
      </w:r>
    </w:p>
    <w:p w14:paraId="4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</w:t>
      </w:r>
      <w:r>
        <w:t xml:space="preserve">          </w:t>
      </w:r>
      <w:r>
        <w:t xml:space="preserve"> </w:t>
      </w:r>
      <w:r>
        <w:rPr>
          <w:rFonts w:ascii="Times New Roman" w:hAnsi="Times New Roman"/>
          <w:sz w:val="26"/>
        </w:rPr>
        <w:t xml:space="preserve">Показатель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Исполнение расходных обязательств бюджета Натальевского сельского поселения Неклиновского района в области социальной поддержки лиц, замещавших муниципальные должности </w:t>
      </w:r>
      <w:r>
        <w:rPr>
          <w:rFonts w:ascii="Times New Roman" w:hAnsi="Times New Roman"/>
          <w:sz w:val="26"/>
        </w:rPr>
        <w:t>и должности муниципальной службы</w:t>
      </w:r>
      <w:r>
        <w:rPr>
          <w:rFonts w:ascii="Times New Roman" w:hAnsi="Times New Roman"/>
          <w:sz w:val="26"/>
        </w:rPr>
        <w:t>, вышедших на пенсию по старости (инвалидности)</w:t>
      </w:r>
      <w:r>
        <w:rPr>
          <w:rFonts w:ascii="Times New Roman" w:hAnsi="Times New Roman"/>
          <w:sz w:val="26"/>
        </w:rPr>
        <w:t>»</w:t>
      </w:r>
    </w:p>
    <w:p w14:paraId="47000000">
      <w:pPr>
        <w:pStyle w:val="Style_1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плановое значение -100,0% , фактическое значение -100,0%.</w:t>
      </w:r>
    </w:p>
    <w:p w14:paraId="48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49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6. </w:t>
      </w:r>
      <w:r>
        <w:rPr>
          <w:rFonts w:ascii="Times New Roman CYR" w:hAnsi="Times New Roman CYR"/>
          <w:i w:val="1"/>
          <w:color w:val="000000"/>
          <w:sz w:val="26"/>
        </w:rPr>
        <w:t>Результаты оценки эффективности реализации муниципальной программы</w:t>
      </w:r>
      <w:r>
        <w:rPr>
          <w:rFonts w:ascii="Times New Roman CYR" w:hAnsi="Times New Roman CYR"/>
          <w:i w:val="1"/>
          <w:color w:val="000000"/>
          <w:sz w:val="26"/>
        </w:rPr>
        <w:t xml:space="preserve"> </w:t>
      </w:r>
    </w:p>
    <w:p w14:paraId="4A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4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4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1. Степень достижения целевых показателей муниципальной программы,</w:t>
      </w:r>
    </w:p>
    <w:p w14:paraId="4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подпрограмм муниципальной программы:</w:t>
      </w:r>
    </w:p>
    <w:p w14:paraId="4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</w:t>
      </w:r>
      <w:r>
        <w:rPr>
          <w:rFonts w:ascii="Times New Roman" w:hAnsi="Times New Roman"/>
          <w:sz w:val="26"/>
        </w:rPr>
        <w:t>тепень достижения целев</w:t>
      </w:r>
      <w:r>
        <w:rPr>
          <w:rFonts w:ascii="Times New Roman" w:hAnsi="Times New Roman"/>
          <w:sz w:val="26"/>
        </w:rPr>
        <w:t xml:space="preserve">ого показателя 1.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Доля граждан, получивших социальную поддержку, в общей численности лиц, замещавших муниципальные должности </w:t>
      </w:r>
      <w:r>
        <w:rPr>
          <w:rFonts w:ascii="Times New Roman" w:hAnsi="Times New Roman"/>
          <w:sz w:val="26"/>
        </w:rPr>
        <w:t>и должности муниципальной службы</w:t>
      </w:r>
      <w:r>
        <w:rPr>
          <w:rFonts w:ascii="Times New Roman" w:hAnsi="Times New Roman"/>
          <w:sz w:val="26"/>
        </w:rPr>
        <w:t>, вышедших на пенсию по старости (инвалидности)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>;</w:t>
      </w:r>
    </w:p>
    <w:p w14:paraId="4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степень достижения целевого показателя </w:t>
      </w:r>
      <w:r>
        <w:rPr>
          <w:rFonts w:ascii="Times New Roman" w:hAnsi="Times New Roman"/>
          <w:sz w:val="26"/>
        </w:rPr>
        <w:t>1.1.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sz w:val="26"/>
        </w:rPr>
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</w:r>
      <w:r>
        <w:rPr>
          <w:rFonts w:ascii="Times New Roman" w:hAnsi="Times New Roman"/>
          <w:color w:val="000000"/>
          <w:sz w:val="26"/>
        </w:rPr>
        <w:t>»-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>;</w:t>
      </w:r>
    </w:p>
    <w:p w14:paraId="50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       </w:t>
      </w:r>
      <w:r>
        <w:rPr>
          <w:rFonts w:ascii="Times New Roman CYR" w:hAnsi="Times New Roman CYR"/>
          <w:i w:val="1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степень достижения целевого показателя 2.</w:t>
      </w: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Исполнение расходных обязательств бюджета Натальевского сельского поселения Неклиновского района в области социальной поддержки лиц, замещавших муниципальные должности </w:t>
      </w:r>
      <w:r>
        <w:rPr>
          <w:rFonts w:ascii="Times New Roman" w:hAnsi="Times New Roman"/>
          <w:sz w:val="26"/>
        </w:rPr>
        <w:t>и должности муниципальной службы</w:t>
      </w:r>
      <w:r>
        <w:rPr>
          <w:rFonts w:ascii="Times New Roman" w:hAnsi="Times New Roman"/>
          <w:sz w:val="26"/>
        </w:rPr>
        <w:t>, вышедших на пенсию по старости (инвалидности)»</w:t>
      </w:r>
      <w:r>
        <w:rPr>
          <w:rFonts w:ascii="Times New Roman" w:hAnsi="Times New Roman"/>
          <w:sz w:val="26"/>
        </w:rPr>
        <w:t>-1,0;</w:t>
      </w:r>
    </w:p>
    <w:p w14:paraId="51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 w:val="1"/>
          <w:sz w:val="26"/>
        </w:rPr>
        <w:t>3/3</w:t>
      </w:r>
      <w:r>
        <w:rPr>
          <w:rFonts w:ascii="Times New Roman" w:hAnsi="Times New Roman"/>
          <w:sz w:val="26"/>
        </w:rPr>
        <w:t xml:space="preserve">), что характеризует </w:t>
      </w:r>
      <w:r>
        <w:rPr>
          <w:rFonts w:ascii="Times New Roman" w:hAnsi="Times New Roman"/>
          <w:sz w:val="26"/>
        </w:rPr>
        <w:t>высокий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уровень эффективности реализации муниципальной программы по степени достижения целевых показателей.</w:t>
      </w:r>
    </w:p>
    <w:p w14:paraId="52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выполнена , в полном объеме.</w:t>
      </w:r>
    </w:p>
    <w:p w14:paraId="53000000">
      <w:pPr>
        <w:ind/>
        <w:jc w:val="both"/>
        <w:rPr>
          <w:rFonts w:ascii="Times New Roman" w:hAnsi="Times New Roman"/>
          <w:sz w:val="26"/>
        </w:rPr>
      </w:pPr>
      <w:r>
        <w:t xml:space="preserve">      </w:t>
      </w:r>
      <w:r>
        <w:t xml:space="preserve">    </w:t>
      </w:r>
      <w:r>
        <w:rPr>
          <w:rFonts w:ascii="Times New Roman" w:hAnsi="Times New Roman"/>
          <w:sz w:val="26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rPr>
          <w:rFonts w:ascii="Times New Roman" w:hAnsi="Times New Roman"/>
          <w:sz w:val="26"/>
        </w:rPr>
        <w:t>1.0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 w:val="1"/>
          <w:sz w:val="26"/>
        </w:rPr>
        <w:t>2/</w:t>
      </w:r>
      <w:r>
        <w:rPr>
          <w:rFonts w:ascii="Times New Roman" w:hAnsi="Times New Roman"/>
          <w:i w:val="1"/>
          <w:sz w:val="26"/>
        </w:rPr>
        <w:t>2</w:t>
      </w:r>
      <w:r>
        <w:rPr>
          <w:rFonts w:ascii="Times New Roman" w:hAnsi="Times New Roman"/>
          <w:sz w:val="26"/>
        </w:rPr>
        <w:t>),</w:t>
      </w:r>
      <w:r>
        <w:rPr>
          <w:rFonts w:ascii="Times New Roman" w:hAnsi="Times New Roman"/>
          <w:sz w:val="26"/>
        </w:rPr>
        <w:t xml:space="preserve"> что характеризует низкий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54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 Бюджетная эффективность реализации Программы рассчитывается в несколько этапов.</w:t>
      </w:r>
    </w:p>
    <w:p w14:paraId="5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5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(Количество основных мероприятий, выполненных в полном объеме , из числа основных мероприятий, запланированных к реализации в отчетном году/общее количество основных мероприятий, запланированных к реализации в отчетном году).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                       </w:t>
      </w:r>
      <w:r>
        <w:rPr>
          <w:rFonts w:ascii="Times New Roman" w:hAnsi="Times New Roman"/>
          <w:sz w:val="26"/>
        </w:rPr>
        <w:t>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5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соответствия запланированному уровню расходов</w:t>
      </w:r>
      <w:r>
        <w:rPr>
          <w:rFonts w:ascii="Times New Roman" w:hAnsi="Times New Roman"/>
          <w:sz w:val="26"/>
        </w:rPr>
        <w:t>:</w:t>
      </w:r>
    </w:p>
    <w:p w14:paraId="58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335,1</w:t>
      </w:r>
      <w:r>
        <w:rPr>
          <w:rFonts w:ascii="Times New Roman" w:hAnsi="Times New Roman"/>
          <w:sz w:val="26"/>
        </w:rPr>
        <w:t xml:space="preserve"> тыс. рублей / 3</w:t>
      </w:r>
      <w:r>
        <w:rPr>
          <w:rFonts w:ascii="Times New Roman" w:hAnsi="Times New Roman"/>
          <w:sz w:val="26"/>
        </w:rPr>
        <w:t>49,0</w:t>
      </w:r>
      <w:r>
        <w:rPr>
          <w:rFonts w:ascii="Times New Roman" w:hAnsi="Times New Roman"/>
          <w:sz w:val="26"/>
        </w:rPr>
        <w:t xml:space="preserve">тыс. рублей = </w:t>
      </w:r>
      <w:r>
        <w:rPr>
          <w:rFonts w:ascii="Times New Roman" w:hAnsi="Times New Roman"/>
          <w:sz w:val="26"/>
        </w:rPr>
        <w:t>0,96</w:t>
      </w:r>
      <w:r>
        <w:rPr>
          <w:rFonts w:ascii="Times New Roman" w:hAnsi="Times New Roman"/>
          <w:sz w:val="26"/>
        </w:rPr>
        <w:t>.</w:t>
      </w:r>
    </w:p>
    <w:p w14:paraId="5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</w:t>
      </w:r>
      <w:r>
        <w:rPr>
          <w:rFonts w:ascii="Times New Roman" w:hAnsi="Times New Roman"/>
          <w:sz w:val="26"/>
        </w:rPr>
        <w:t>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5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Эффективность использования финансовых ресурсов на реализацию муниципальной программы:</w:t>
      </w:r>
    </w:p>
    <w:p w14:paraId="5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0,96</w:t>
      </w:r>
      <w:r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= </w:t>
      </w:r>
      <w:r>
        <w:rPr>
          <w:rFonts w:ascii="Times New Roman" w:hAnsi="Times New Roman"/>
          <w:sz w:val="26"/>
        </w:rPr>
        <w:t>0,96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связи с чем, бюджетная эффективность реализации муниципальной программы является </w:t>
      </w:r>
      <w:r>
        <w:rPr>
          <w:rFonts w:ascii="Times New Roman" w:hAnsi="Times New Roman"/>
          <w:sz w:val="26"/>
        </w:rPr>
        <w:t>высокой</w:t>
      </w:r>
      <w:r>
        <w:rPr>
          <w:rFonts w:ascii="Times New Roman" w:hAnsi="Times New Roman"/>
          <w:sz w:val="26"/>
        </w:rPr>
        <w:t>.</w:t>
      </w:r>
    </w:p>
    <w:p w14:paraId="5C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Уровень реализации муниципальной Программы в целом:</w:t>
      </w:r>
    </w:p>
    <w:p w14:paraId="5D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5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х 0,5 +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6"/>
        </w:rPr>
        <w:t xml:space="preserve"> 0,3 +0,96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6"/>
        </w:rPr>
        <w:t xml:space="preserve"> 0,2 = </w:t>
      </w:r>
      <w:r>
        <w:rPr>
          <w:rFonts w:ascii="Times New Roman" w:hAnsi="Times New Roman"/>
          <w:sz w:val="26"/>
        </w:rPr>
        <w:t>0,99</w:t>
      </w:r>
      <w:r>
        <w:rPr>
          <w:rFonts w:ascii="Times New Roman" w:hAnsi="Times New Roman"/>
          <w:sz w:val="26"/>
        </w:rPr>
        <w:t xml:space="preserve">, в связи с чем уровень реализации муниципальной программы является </w:t>
      </w:r>
      <w:r>
        <w:rPr>
          <w:rFonts w:ascii="Times New Roman" w:hAnsi="Times New Roman"/>
          <w:sz w:val="26"/>
        </w:rPr>
        <w:t>высоким</w:t>
      </w:r>
      <w:r>
        <w:rPr>
          <w:rFonts w:ascii="Times New Roman" w:hAnsi="Times New Roman"/>
          <w:sz w:val="26"/>
        </w:rPr>
        <w:t>.</w:t>
      </w:r>
    </w:p>
    <w:p w14:paraId="5F000000">
      <w:pPr>
        <w:pStyle w:val="Style_1"/>
        <w:ind/>
        <w:jc w:val="both"/>
        <w:rPr>
          <w:rFonts w:ascii="Times New Roman CYR" w:hAnsi="Times New Roman CYR"/>
          <w:i w:val="1"/>
          <w:color w:val="000000"/>
          <w:sz w:val="26"/>
        </w:rPr>
      </w:pPr>
    </w:p>
    <w:p w14:paraId="60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</w:t>
      </w:r>
      <w:r>
        <w:rPr>
          <w:rFonts w:ascii="Times New Roman CYR" w:hAnsi="Times New Roman CYR"/>
          <w:i w:val="1"/>
          <w:color w:val="000000"/>
          <w:sz w:val="26"/>
        </w:rPr>
        <w:t>7</w:t>
      </w:r>
      <w:r>
        <w:rPr>
          <w:rFonts w:ascii="Times New Roman CYR" w:hAnsi="Times New Roman CYR"/>
          <w:i w:val="1"/>
          <w:color w:val="000000"/>
          <w:sz w:val="26"/>
        </w:rPr>
        <w:t>. Предложения по дальнейшей реализации программы</w:t>
      </w:r>
    </w:p>
    <w:p w14:paraId="61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62000000">
      <w:pPr>
        <w:spacing w:after="0" w:line="228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Таким образом, анализируя  достигнутые показатели, степень выполнения мероприятий программы, можно сделать вывод о том, что реализация Программы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sz w:val="26"/>
        </w:rPr>
        <w:t>Социальная поддержка лиц, замещающих муниципальные должности  и должности муниципальной службы, вышедших на пенсию по старости(инвалидности)» является эффективной.</w:t>
      </w: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Существует целесообразность дальнейшей реализации программных мероприятий данной муниципальной программы.</w:t>
      </w:r>
    </w:p>
    <w:p w14:paraId="64000000">
      <w:pPr>
        <w:spacing w:after="0" w:line="240" w:lineRule="auto"/>
        <w:ind w:firstLine="708" w:left="0"/>
        <w:jc w:val="right"/>
        <w:rPr>
          <w:rFonts w:ascii="Times New Roman CYR" w:hAnsi="Times New Roman CYR"/>
          <w:color w:val="000000"/>
          <w:sz w:val="24"/>
        </w:rPr>
      </w:pPr>
    </w:p>
    <w:p w14:paraId="65000000">
      <w:pPr>
        <w:spacing w:after="0" w:line="240" w:lineRule="auto"/>
        <w:ind w:firstLine="708" w:left="0"/>
        <w:jc w:val="right"/>
        <w:rPr>
          <w:rFonts w:ascii="Times New Roman CYR" w:hAnsi="Times New Roman CYR"/>
          <w:color w:val="000000"/>
          <w:sz w:val="24"/>
        </w:rPr>
      </w:pPr>
    </w:p>
    <w:p w14:paraId="66000000">
      <w:pPr>
        <w:pStyle w:val="Style_1"/>
        <w:ind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000000">
      <w:pPr>
        <w:sectPr>
          <w:pgSz w:h="16838" w:orient="portrait" w:w="11906"/>
          <w:pgMar w:bottom="340" w:footer="720" w:gutter="0" w:header="720" w:left="993" w:right="851" w:top="709"/>
        </w:sectPr>
      </w:pPr>
    </w:p>
    <w:p w14:paraId="68000000">
      <w:pPr>
        <w:pStyle w:val="Style_1"/>
        <w:ind/>
        <w:jc w:val="right"/>
        <w:rPr>
          <w:rFonts w:ascii="Times New Roman" w:hAnsi="Times New Roman"/>
        </w:rPr>
      </w:pPr>
      <w:r>
        <w:tab/>
      </w:r>
      <w:r>
        <w:tab/>
      </w:r>
      <w:r>
        <w:rPr>
          <w:rFonts w:ascii="Times New Roman" w:hAnsi="Times New Roman"/>
        </w:rPr>
        <w:t xml:space="preserve">приложение № 1 к отчету </w:t>
      </w:r>
    </w:p>
    <w:p w14:paraId="69000000">
      <w:pPr>
        <w:pStyle w:val="Style_1"/>
        <w:ind/>
        <w:jc w:val="right"/>
      </w:pPr>
      <w:r>
        <w:rPr>
          <w:rFonts w:ascii="Times New Roman" w:hAnsi="Times New Roman"/>
        </w:rPr>
        <w:t>о реализации муниципальной программы</w:t>
      </w:r>
      <w:r>
        <w:t xml:space="preserve"> </w:t>
      </w:r>
    </w:p>
    <w:p w14:paraId="6A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6B000000">
      <w:pPr>
        <w:pStyle w:val="Style_1"/>
        <w:ind w:right="19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выполнении основных мероприятий, приоритетных основных мероприятий,</w:t>
      </w:r>
    </w:p>
    <w:p w14:paraId="6C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мероприятий ведомственных целевых программ, а также контрольных событий муниципальной программы за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3401"/>
        <w:gridCol w:w="1701"/>
        <w:gridCol w:w="1275"/>
        <w:gridCol w:w="1276"/>
        <w:gridCol w:w="1559"/>
        <w:gridCol w:w="2268"/>
        <w:gridCol w:w="1842"/>
        <w:gridCol w:w="1419"/>
      </w:tblGrid>
      <w:tr>
        <w:trPr>
          <w:trHeight w:hRule="atLeast" w:val="552"/>
        </w:trP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Плановый срок око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чания ре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лизации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срок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type="dxa" w:w="14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не реализации/ реализации не в полном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еме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type="dxa" w:w="14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  <w:r>
              <w:rPr>
                <w:rFonts w:ascii="Times New Roman CYR" w:hAnsi="Times New Roman CYR"/>
                <w:color w:val="000000"/>
                <w:sz w:val="20"/>
              </w:rPr>
              <w:t>«Пенсия за выслугу лет лицам, замещающим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1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1.1.</w:t>
            </w:r>
          </w:p>
          <w:p w14:paraId="8C000000">
            <w:pPr>
              <w:pStyle w:val="Style_1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Снижение бедности среди получателей мер социальной поддержки на основе применений адресного принципа ее предоставления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Снижен</w:t>
            </w:r>
            <w:r>
              <w:rPr>
                <w:rFonts w:ascii="Times New Roman" w:hAnsi="Times New Roman"/>
                <w:sz w:val="20"/>
              </w:rPr>
              <w:t xml:space="preserve">а </w:t>
            </w:r>
            <w:r>
              <w:rPr>
                <w:rFonts w:ascii="Times New Roman" w:hAnsi="Times New Roman"/>
                <w:sz w:val="20"/>
              </w:rPr>
              <w:t>бедност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 среди получателей мер социальной поддержки на основе применений адресного принципа ее предоставления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1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Подпрограмма 2 </w:t>
            </w:r>
            <w:r>
              <w:rPr>
                <w:rFonts w:ascii="Times New Roman CYR" w:hAnsi="Times New Roman CYR"/>
                <w:color w:val="000000"/>
                <w:sz w:val="18"/>
              </w:rPr>
              <w:t>«Нормативное правовое регулирование в сфере социальной поддержки лиц, замещающих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112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1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2.1.</w:t>
            </w:r>
          </w:p>
          <w:p w14:paraId="9F000000">
            <w:pPr>
              <w:pStyle w:val="Style_1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z w:val="18"/>
              </w:rPr>
              <w:t xml:space="preserve">Приведение нормативно- правовых актов Натальевского сельского поселения в сфере социальной поддержки лиц, замещавших муниципальные должности </w:t>
            </w:r>
            <w:r>
              <w:rPr>
                <w:rFonts w:ascii="Times New Roman" w:hAnsi="Times New Roman"/>
                <w:sz w:val="18"/>
              </w:rPr>
              <w:t>и должности муниципальной службы,</w:t>
            </w:r>
            <w:r>
              <w:rPr>
                <w:rFonts w:ascii="Times New Roman" w:hAnsi="Times New Roman"/>
                <w:sz w:val="18"/>
              </w:rPr>
              <w:t xml:space="preserve"> вышедших на пенсию по старости (инвалидности) в соответствие с федеральным и областным законодательством»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Созданы основы для сохранения и улучшения физического и духовного здоровья муниципальных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служащих.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нормативные правовые акты </w:t>
            </w:r>
            <w:r>
              <w:rPr>
                <w:rFonts w:ascii="Times New Roman" w:hAnsi="Times New Roman"/>
                <w:sz w:val="20"/>
              </w:rPr>
              <w:t>Натальевского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приведены в соответствие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</w:tbl>
    <w:p w14:paraId="A7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&lt;1&gt;</w:t>
      </w:r>
      <w:r>
        <w:rPr>
          <w:rFonts w:ascii="Times New Roman" w:hAnsi="Times New Roman"/>
        </w:rPr>
        <w:t xml:space="preserve"> В целях оптимизации содержания информации в графе 2 допускается использование аббревиатур, например: муниципальная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программа – МП, основное мероприятие– ОМ, приоритетное основное мероприятие – ПОМ. </w:t>
      </w:r>
    </w:p>
    <w:p w14:paraId="A8000000">
      <w:pPr>
        <w:sectPr>
          <w:pgSz w:h="11906" w:orient="landscape" w:w="16838"/>
          <w:pgMar w:bottom="284" w:footer="720" w:gutter="0" w:header="720" w:left="709" w:right="340" w:top="851"/>
        </w:sectPr>
      </w:pPr>
    </w:p>
    <w:p w14:paraId="A9000000">
      <w:pPr>
        <w:pStyle w:val="Style_1"/>
        <w:ind w:right="42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к отчету</w:t>
      </w:r>
    </w:p>
    <w:p w14:paraId="AA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 реализации муниципальной программы</w:t>
      </w:r>
    </w:p>
    <w:p w14:paraId="AB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AC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использовании бюджетных ассигнований и внебюджетных средств на реализацию</w:t>
      </w:r>
    </w:p>
    <w:p w14:paraId="AD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за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14:paraId="AE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2977"/>
        <w:gridCol w:w="2835"/>
        <w:gridCol w:w="1701"/>
        <w:gridCol w:w="1418"/>
        <w:gridCol w:w="1418"/>
      </w:tblGrid>
      <w:tr>
        <w:trPr>
          <w:trHeight w:hRule="atLeast" w:val="305"/>
        </w:trPr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подпрограммы, основного мер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приятия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Источники финансиров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ния</w:t>
            </w:r>
          </w:p>
        </w:tc>
        <w:tc>
          <w:tcPr>
            <w:tcW w:type="dxa" w:w="31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>смотренных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Фактические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расходы (тыс. ру</w:t>
            </w:r>
            <w:r>
              <w:rPr>
                <w:rFonts w:ascii="Times New Roman" w:hAnsi="Times New Roman"/>
                <w:sz w:val="22"/>
              </w:rPr>
              <w:t>б</w:t>
            </w:r>
            <w:r>
              <w:rPr>
                <w:rFonts w:ascii="Times New Roman" w:hAnsi="Times New Roman"/>
                <w:sz w:val="22"/>
              </w:rPr>
              <w:t>лей),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&lt;1&gt;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hRule="atLeast" w:val="970"/>
        </w:trPr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муниципальной программой </w:t>
            </w:r>
          </w:p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сводной бюдже</w:t>
            </w:r>
            <w:r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>ной росписью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97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14:paraId="BC000000">
            <w:pPr>
              <w:ind/>
              <w:jc w:val="both"/>
            </w:pPr>
            <w:r>
              <w:rPr>
                <w:rFonts w:ascii="Times New Roman" w:hAnsi="Times New Roman"/>
              </w:rPr>
              <w:t>«Социальная поддержка лиц, замещающих муниципальные должности  и должности муниципальной службы, вышедших на пенсию по старости(инвалидности)»</w:t>
            </w:r>
          </w:p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ind/>
              <w:jc w:val="center"/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ind/>
              <w:jc w:val="center"/>
            </w:pPr>
            <w:r>
              <w:rPr>
                <w:rFonts w:ascii="Times New Roman" w:hAnsi="Times New Roman"/>
              </w:rPr>
              <w:t>335,1</w:t>
            </w:r>
          </w:p>
        </w:tc>
      </w:tr>
      <w:tr>
        <w:trPr>
          <w:trHeight w:hRule="atLeast" w:val="225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бюджет поселения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ind/>
              <w:jc w:val="center"/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ind/>
              <w:jc w:val="center"/>
            </w:pPr>
            <w:r>
              <w:rPr>
                <w:rFonts w:ascii="Times New Roman" w:hAnsi="Times New Roman"/>
              </w:rPr>
              <w:t>335,1</w:t>
            </w:r>
          </w:p>
        </w:tc>
      </w:tr>
      <w:tr>
        <w:trPr>
          <w:trHeight w:hRule="atLeast" w:val="387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sz w:val="22"/>
              </w:rPr>
            </w:pP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258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14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33"/>
        </w:trPr>
        <w:tc>
          <w:tcPr>
            <w:tcW w:type="dxa" w:w="297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 CYR" w:hAnsi="Times New Roman CYR"/>
                <w:color w:val="000000"/>
              </w:rPr>
              <w:t>«Пенсия за выслугу лет лицам, замещающим муниципальные должности и должности муниципальной службы, вышедших на пенсию по старости (инвалидности)»</w:t>
            </w:r>
          </w:p>
          <w:p w14:paraId="DE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rPr>
                <w:rFonts w:ascii="Times New Roman" w:hAnsi="Times New Roman"/>
              </w:rPr>
              <w:t>335,1</w:t>
            </w:r>
          </w:p>
        </w:tc>
      </w:tr>
      <w:tr>
        <w:trPr>
          <w:trHeight w:hRule="atLeast" w:val="248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бюджет поселения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</w:pPr>
            <w:r>
              <w:rPr>
                <w:rFonts w:ascii="Times New Roman" w:hAnsi="Times New Roman"/>
              </w:rPr>
              <w:t>349,0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rPr>
                <w:rFonts w:ascii="Times New Roman" w:hAnsi="Times New Roman"/>
              </w:rPr>
              <w:t>335,1</w:t>
            </w:r>
          </w:p>
        </w:tc>
      </w:tr>
      <w:tr>
        <w:trPr>
          <w:trHeight w:hRule="atLeast" w:val="598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34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34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392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федерального бюджета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57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районного бюджета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62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97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2.</w:t>
            </w:r>
          </w:p>
          <w:p w14:paraId="0001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«Нормативное правовое регулирование в сфере социальной поддержки лиц, замещающих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бюджет поселения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97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7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14:paraId="21010000">
      <w:pPr>
        <w:pStyle w:val="Style_1"/>
        <w:rPr>
          <w:rFonts w:ascii="Times New Roman" w:hAnsi="Times New Roman"/>
        </w:rPr>
      </w:pPr>
    </w:p>
    <w:p w14:paraId="22010000">
      <w:pPr>
        <w:sectPr>
          <w:pgSz w:h="16838" w:orient="portrait" w:w="11906"/>
          <w:pgMar w:bottom="567" w:footer="709" w:gutter="0" w:header="709" w:left="1134" w:right="1133" w:top="567"/>
        </w:sectPr>
      </w:pPr>
    </w:p>
    <w:p w14:paraId="2301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к отчету </w:t>
      </w:r>
    </w:p>
    <w:p w14:paraId="2401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реализации муниципальной программы </w:t>
      </w:r>
    </w:p>
    <w:p w14:paraId="25010000">
      <w:pPr>
        <w:pStyle w:val="Style_1"/>
        <w:rPr>
          <w:rFonts w:ascii="Times New Roman" w:hAnsi="Times New Roman"/>
        </w:rPr>
      </w:pPr>
    </w:p>
    <w:p w14:paraId="2601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422"/>
      <w:bookmarkEnd w:id="1"/>
      <w:r>
        <w:rPr>
          <w:rFonts w:ascii="Times New Roman" w:hAnsi="Times New Roman"/>
          <w:sz w:val="24"/>
        </w:rPr>
        <w:t>СВЕДЕНИЯ</w:t>
      </w:r>
    </w:p>
    <w:p w14:paraId="27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достижении значений показателей</w:t>
      </w:r>
    </w:p>
    <w:p w14:paraId="28010000">
      <w:pPr>
        <w:pStyle w:val="Style_1"/>
        <w:rPr>
          <w:rFonts w:ascii="Times New Roman" w:hAnsi="Times New Roman"/>
        </w:rPr>
      </w:pPr>
    </w:p>
    <w:tbl>
      <w:tblPr>
        <w:tblStyle w:val="Style_2"/>
        <w:tblInd w:type="dxa" w:w="1726"/>
        <w:tblLayout w:type="fixed"/>
        <w:tblCellMar>
          <w:left w:type="dxa" w:w="75"/>
          <w:right w:type="dxa" w:w="75"/>
        </w:tblCellMar>
      </w:tblPr>
      <w:tblGrid>
        <w:gridCol w:w="5192"/>
        <w:gridCol w:w="1320"/>
        <w:gridCol w:w="2066"/>
        <w:gridCol w:w="1253"/>
        <w:gridCol w:w="1140"/>
        <w:gridCol w:w="2458"/>
      </w:tblGrid>
      <w:tr>
        <w:tc>
          <w:tcPr>
            <w:tcW w:type="dxa" w:w="5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2A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14:paraId="2C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44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муниципальной программы,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type="dxa" w:w="24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отклонений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значений показателя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на конец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отчетного года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(при наличии)</w:t>
            </w:r>
          </w:p>
        </w:tc>
      </w:tr>
      <w:tr>
        <w:tc>
          <w:tcPr>
            <w:tcW w:type="dxa" w:w="5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2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</w:t>
            </w:r>
          </w:p>
          <w:p w14:paraId="31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предшествующий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отчетному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239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type="dxa" w:w="2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2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type="dxa" w:w="2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1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4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134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«Социальная поддержка лиц, замещающих муниципальные должности  и должности муниципальной службы, вышедших на пенсию по старости(инвалидности)»</w:t>
            </w:r>
          </w:p>
        </w:tc>
      </w:tr>
      <w:tr>
        <w:trPr>
          <w:trHeight w:hRule="atLeast" w:val="313"/>
        </w:trPr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1. </w:t>
            </w:r>
          </w:p>
          <w:p w14:paraId="3D01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Доля граждан, получивших социальную поддержку, в общей численности лиц, замещавших муниципальные должности </w:t>
            </w:r>
            <w:r>
              <w:rPr>
                <w:rFonts w:ascii="Times New Roman" w:hAnsi="Times New Roman"/>
              </w:rPr>
              <w:t>и должности муниципальной службы</w:t>
            </w:r>
            <w:r>
              <w:rPr>
                <w:rFonts w:ascii="Times New Roman" w:hAnsi="Times New Roman"/>
              </w:rPr>
              <w:t>, вышедших на пенсию по старости (инвалидности)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F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2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0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1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24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2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39"/>
        </w:trPr>
        <w:tc>
          <w:tcPr>
            <w:tcW w:type="dxa" w:w="13429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«Пенсия за выслугу лет лицам, замещающим муниципальные должности и должности муниципальной службы, вышедших на пенсию по старости (инвалидности)»</w:t>
            </w:r>
          </w:p>
        </w:tc>
      </w:tr>
      <w:tr>
        <w:tc>
          <w:tcPr>
            <w:tcW w:type="dxa" w:w="51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1.1. 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</w:rPr>
      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поддержки»</w:t>
            </w:r>
          </w:p>
          <w:p w14:paraId="45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2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8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9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24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A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34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 CYR" w:hAnsi="Times New Roman CYR"/>
                <w:color w:val="000000"/>
              </w:rPr>
              <w:t>«Нормативное правовое регулирование в сфере социальной поддержки лиц, замещающих муниципальные должности и должности муниципальной службы, вышедших на пенсию по старости (инвалидности)»</w:t>
            </w:r>
          </w:p>
        </w:tc>
      </w:tr>
      <w:tr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2.1.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Исполнение расходных обязательств бюджета Натальевского сельского поселения Неклиновского района в области социальной поддержки лиц, замещавших муниципальные должности </w:t>
            </w:r>
            <w:r>
              <w:rPr>
                <w:rFonts w:ascii="Times New Roman" w:hAnsi="Times New Roman"/>
              </w:rPr>
              <w:t>и должности муниципальной службы</w:t>
            </w:r>
            <w:r>
              <w:rPr>
                <w:rFonts w:ascii="Times New Roman" w:hAnsi="Times New Roman"/>
              </w:rPr>
              <w:t>, вышедших на пенсию по старости (инвалидности)»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F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0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2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1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2010000">
      <w:pPr>
        <w:pStyle w:val="Style_1"/>
        <w:rPr>
          <w:rFonts w:ascii="Times New Roman" w:hAnsi="Times New Roman"/>
        </w:rPr>
      </w:pPr>
    </w:p>
    <w:p w14:paraId="5301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&lt;1&gt;  Приводится фактическое значение показателя за год, предшествующий отчетному.</w:t>
      </w:r>
    </w:p>
    <w:p w14:paraId="5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5"/>
        </w:rPr>
        <w:t xml:space="preserve">          </w:t>
      </w:r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Indent"/>
    <w:basedOn w:val="Style_5"/>
    <w:link w:val="Style_10_ch"/>
    <w:pPr>
      <w:spacing w:after="0" w:line="240" w:lineRule="auto"/>
      <w:ind w:firstLine="578" w:left="0"/>
      <w:jc w:val="both"/>
    </w:pPr>
    <w:rPr>
      <w:rFonts w:ascii="Times New Roman" w:hAnsi="Times New Roman"/>
      <w:sz w:val="28"/>
    </w:rPr>
  </w:style>
  <w:style w:styleId="Style_10_ch" w:type="character">
    <w:name w:val="Body Text Indent"/>
    <w:basedOn w:val="Style_5_ch"/>
    <w:link w:val="Style_10"/>
    <w:rPr>
      <w:rFonts w:ascii="Times New Roman" w:hAnsi="Times New Roman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Cell"/>
    <w:link w:val="Style_3"/>
    <w:rPr>
      <w:rFonts w:ascii="Arial" w:hAnsi="Arial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80"/>
      <w:u w:val="single"/>
    </w:rPr>
  </w:style>
  <w:style w:styleId="Style_16_ch" w:type="character">
    <w:name w:val="Hyperlink"/>
    <w:link w:val="Style_16"/>
    <w:rPr>
      <w:color w:val="000080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Body Text"/>
    <w:basedOn w:val="Style_5"/>
    <w:link w:val="Style_19_ch"/>
    <w:pPr>
      <w:spacing w:after="120"/>
      <w:ind/>
    </w:pPr>
  </w:style>
  <w:style w:styleId="Style_19_ch" w:type="character">
    <w:name w:val="Body Text"/>
    <w:basedOn w:val="Style_5_ch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5"/>
    <w:link w:val="Style_27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27_ch" w:type="character">
    <w:name w:val="Title"/>
    <w:basedOn w:val="Style_5_ch"/>
    <w:link w:val="Style_27"/>
    <w:rPr>
      <w:rFonts w:ascii="Times New Roman" w:hAnsi="Times New Roman"/>
      <w:sz w:val="36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Postan"/>
    <w:basedOn w:val="Style_5"/>
    <w:link w:val="Style_30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0_ch" w:type="character">
    <w:name w:val="Postan"/>
    <w:basedOn w:val="Style_5_ch"/>
    <w:link w:val="Style_30"/>
    <w:rPr>
      <w:rFonts w:ascii="Times New Roman" w:hAnsi="Times New Roman"/>
      <w:sz w:val="28"/>
    </w:r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2025-02-07T11:10:46Z</dcterms:modified>
</cp:coreProperties>
</file>