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,12</w:t>
      </w:r>
      <w:r>
        <w:rPr>
          <w:rFonts w:ascii="Times New Roman" w:hAnsi="Times New Roman"/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«Натальевское сельское поселение»</w:t>
      </w:r>
    </w:p>
    <w:p w14:paraId="0C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spacing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ПОСТАНОВЛЕНИЕ</w:t>
      </w:r>
    </w:p>
    <w:p w14:paraId="0E000000">
      <w:pPr>
        <w:spacing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Натальевка</w:t>
      </w:r>
    </w:p>
    <w:p w14:paraId="1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10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_15</w:t>
      </w:r>
      <w:r>
        <w:rPr>
          <w:rFonts w:ascii="Times New Roman" w:hAnsi="Times New Roman"/>
          <w:sz w:val="28"/>
        </w:rPr>
        <w:t>_</w:t>
      </w:r>
    </w:p>
    <w:p w14:paraId="11000000">
      <w:pPr>
        <w:spacing w:after="0" w:line="22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 реализации</w:t>
      </w:r>
    </w:p>
    <w:p w14:paraId="12000000">
      <w:pPr>
        <w:spacing w:after="0" w:line="22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Натальевского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Обеспечение общественного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порядка и противодействие преступности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»  за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</w:t>
      </w:r>
    </w:p>
    <w:p w14:paraId="15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 01.03.2018 № 19/1 «</w:t>
      </w:r>
      <w:r>
        <w:rPr>
          <w:rFonts w:ascii="Times New Roman" w:hAnsi="Times New Roman"/>
          <w:sz w:val="28"/>
        </w:rPr>
        <w:t>Об утверждении Порядка разработки, реализации и оценки эффективности муниципальных программ Натальевского сельского поселения»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распоряжением от 23.08.2013 № 109 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Натальевского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постановляет:</w:t>
      </w:r>
    </w:p>
    <w:p w14:paraId="17000000">
      <w:pPr>
        <w:spacing w:line="22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>
        <w:rPr>
          <w:rFonts w:ascii="Times New Roman" w:hAnsi="Times New Roman"/>
          <w:sz w:val="28"/>
        </w:rPr>
        <w:t xml:space="preserve"> годовой </w:t>
      </w:r>
      <w:r>
        <w:rPr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t xml:space="preserve"> о реализации муниципальной программы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8"/>
        </w:rPr>
        <w:t>» за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, согласно приложению.</w:t>
      </w:r>
    </w:p>
    <w:p w14:paraId="19000000">
      <w:pPr>
        <w:spacing w:after="0"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момента его официального опубликования (обнародования).</w:t>
      </w:r>
    </w:p>
    <w:p w14:paraId="1A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Контроль за выполнением постановления оставляю за собой.</w:t>
      </w:r>
    </w:p>
    <w:p w14:paraId="1B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>Администрация</w:t>
      </w:r>
    </w:p>
    <w:p w14:paraId="1D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А.Г.Чернецкий</w:t>
      </w:r>
    </w:p>
    <w:p w14:paraId="1E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_15</w:t>
      </w:r>
      <w:r>
        <w:rPr>
          <w:rFonts w:ascii="Times New Roman" w:hAnsi="Times New Roman"/>
          <w:sz w:val="28"/>
        </w:rPr>
        <w:t>_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тчет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реализации </w:t>
      </w:r>
      <w:r>
        <w:rPr>
          <w:rFonts w:ascii="Times New Roman" w:hAnsi="Times New Roman"/>
          <w:sz w:val="28"/>
        </w:rPr>
        <w:t xml:space="preserve">муниципальной программы 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общественного порядка и противодействие преступности»</w:t>
      </w: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hanging="4245" w:left="4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Конкретные результаты,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достигнутые за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14:paraId="29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 является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>еления 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8"/>
        </w:rPr>
        <w:t>».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>ципальная прогр</w:t>
      </w:r>
      <w:r>
        <w:rPr>
          <w:rFonts w:ascii="Times New Roman" w:hAnsi="Times New Roman"/>
          <w:sz w:val="28"/>
        </w:rPr>
        <w:t>амма «Обеспечение общественного порядка и противодействие преступности</w:t>
      </w:r>
      <w:r>
        <w:rPr>
          <w:rFonts w:ascii="Times New Roman" w:hAnsi="Times New Roman"/>
          <w:sz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</w:t>
      </w:r>
      <w:r>
        <w:rPr>
          <w:rFonts w:ascii="Times New Roman" w:hAnsi="Times New Roman"/>
          <w:sz w:val="28"/>
        </w:rPr>
        <w:t xml:space="preserve">о поселения от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Общий </w:t>
      </w:r>
      <w:r>
        <w:rPr>
          <w:rFonts w:ascii="Times New Roman" w:hAnsi="Times New Roman"/>
          <w:sz w:val="28"/>
        </w:rPr>
        <w:t>объем финансирования Программы  за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за счет средств бюджета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го поселения составляет 5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итогам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нет изменений</w:t>
      </w:r>
      <w:r>
        <w:rPr>
          <w:rFonts w:ascii="Times New Roman" w:hAnsi="Times New Roman"/>
          <w:sz w:val="28"/>
        </w:rPr>
        <w:t xml:space="preserve"> основных показателей бюджета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Неклиновского</w:t>
      </w:r>
      <w:r>
        <w:rPr>
          <w:rFonts w:ascii="Times New Roman" w:hAnsi="Times New Roman"/>
          <w:sz w:val="28"/>
        </w:rPr>
        <w:t xml:space="preserve"> района относительно уровня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в рамках муниципальной про</w:t>
      </w:r>
      <w:r>
        <w:rPr>
          <w:rFonts w:ascii="Times New Roman" w:hAnsi="Times New Roman"/>
          <w:sz w:val="28"/>
        </w:rPr>
        <w:t>граммы «Обеспечение общественного порядка и противодействие преступности</w:t>
      </w:r>
      <w:r>
        <w:rPr>
          <w:rFonts w:ascii="Times New Roman" w:hAnsi="Times New Roman"/>
          <w:sz w:val="28"/>
        </w:rPr>
        <w:t>» под</w:t>
      </w:r>
      <w:r>
        <w:rPr>
          <w:rFonts w:ascii="Times New Roman" w:hAnsi="Times New Roman"/>
          <w:sz w:val="28"/>
        </w:rPr>
        <w:t xml:space="preserve">программы «Противодействие коррупции в </w:t>
      </w:r>
      <w:r>
        <w:rPr>
          <w:rFonts w:ascii="Times New Roman" w:hAnsi="Times New Roman"/>
          <w:sz w:val="28"/>
        </w:rPr>
        <w:t>Натальевско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сельском поселении» обеспечена разработка и издание, безвозмездное распространение в бюджетных учреждениях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памяток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 методически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рекомендаци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по разработке и принятию организациями мер по предупреждению и противодействию коррупции, </w:t>
      </w:r>
      <w:r>
        <w:rPr>
          <w:rFonts w:ascii="Times New Roman" w:hAnsi="Times New Roman"/>
          <w:sz w:val="28"/>
        </w:rPr>
        <w:t xml:space="preserve">в рамках выполнения мероприятий </w:t>
      </w:r>
      <w:r>
        <w:rPr>
          <w:rFonts w:ascii="Times New Roman" w:hAnsi="Times New Roman"/>
          <w:sz w:val="28"/>
        </w:rPr>
        <w:t xml:space="preserve">по подпрограмме «Профилактика экстремизма и терроризма в </w:t>
      </w:r>
      <w:r>
        <w:rPr>
          <w:rFonts w:ascii="Times New Roman" w:hAnsi="Times New Roman"/>
          <w:sz w:val="28"/>
        </w:rPr>
        <w:t>Натальевско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сельском поселении» были изготовлены буклеты, плакаты, памятки для учреждений, расположенных на территории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по антитеррористической тематике.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 расходы были произведены за счет спонсорской помощи.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Раздел 2. Результаты реализации основных мероприятий 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Достижение результатов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способствовало реализации ответственным исполнителем муниципальной программы основных мероприятий</w:t>
      </w:r>
      <w:r>
        <w:rPr>
          <w:rFonts w:ascii="Times New Roman" w:hAnsi="Times New Roman"/>
          <w:sz w:val="26"/>
        </w:rPr>
        <w:t>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В рамках подпрограммы 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«Противодействие коррупции Натальевском сельском поселении»,</w:t>
      </w:r>
      <w:r>
        <w:rPr>
          <w:rFonts w:ascii="Times New Roman" w:hAnsi="Times New Roman"/>
          <w:sz w:val="26"/>
        </w:rPr>
        <w:t>предусмотрена реализации 6 основных мероприятий.</w:t>
      </w:r>
    </w:p>
    <w:p w14:paraId="33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мероприятие 1.1.</w:t>
      </w:r>
      <w:r>
        <w:rPr>
          <w:rFonts w:ascii="Times New Roman" w:hAnsi="Times New Roman"/>
          <w:sz w:val="26"/>
        </w:rPr>
        <w:t xml:space="preserve"> </w:t>
      </w:r>
    </w:p>
    <w:p w14:paraId="3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Совершенствование правового регулирования в сфере противодействия коррупции </w:t>
      </w:r>
      <w:r>
        <w:rPr>
          <w:rFonts w:ascii="Times New Roman" w:hAnsi="Times New Roman"/>
          <w:sz w:val="26"/>
        </w:rPr>
        <w:t>–выполнено.</w:t>
      </w:r>
    </w:p>
    <w:p w14:paraId="35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мероприятие 1.2.</w:t>
      </w:r>
    </w:p>
    <w:p w14:paraId="3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Антикоррупционная экспертиза нормативных правовых актов  Администрации поселения и их проектов</w:t>
      </w:r>
      <w:r>
        <w:rPr>
          <w:rFonts w:ascii="Times New Roman" w:hAnsi="Times New Roman"/>
          <w:sz w:val="26"/>
        </w:rPr>
        <w:t>- выполнено.</w:t>
      </w:r>
    </w:p>
    <w:p w14:paraId="37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мероприятие 1.3.</w:t>
      </w:r>
    </w:p>
    <w:p w14:paraId="3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прозрачности деятельности Администрации Натальевского сельского поселения</w:t>
      </w:r>
      <w:r>
        <w:rPr>
          <w:rFonts w:ascii="Times New Roman" w:hAnsi="Times New Roman"/>
          <w:sz w:val="26"/>
        </w:rPr>
        <w:t>- выполнено.</w:t>
      </w:r>
    </w:p>
    <w:p w14:paraId="39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мероприятие 1.4.</w:t>
      </w: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Совершенствование мер по противодействию коррупции при осуществлении закупок товаров, работ, услуг для обеспечения муниципальных нужд</w:t>
      </w:r>
      <w:r>
        <w:rPr>
          <w:rFonts w:ascii="Times New Roman" w:hAnsi="Times New Roman"/>
          <w:sz w:val="26"/>
        </w:rPr>
        <w:t>- выполнено.</w:t>
      </w:r>
    </w:p>
    <w:p w14:paraId="3B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мероприятие 1.5.</w:t>
      </w:r>
    </w:p>
    <w:p w14:paraId="3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</w:r>
      <w:r>
        <w:rPr>
          <w:rFonts w:ascii="Times New Roman" w:hAnsi="Times New Roman"/>
          <w:sz w:val="26"/>
        </w:rPr>
        <w:t>- выполнено.</w:t>
      </w:r>
    </w:p>
    <w:p w14:paraId="3D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мероприятие 1.6. Издание и распространение печатной продукции по вопросам противодействия коррупции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 не </w:t>
      </w:r>
      <w:r>
        <w:rPr>
          <w:rFonts w:ascii="Times New Roman" w:hAnsi="Times New Roman"/>
          <w:sz w:val="26"/>
        </w:rPr>
        <w:t>выполнено.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В рамках подпрограммы 2. «Профилактика экстремизма и терроризма в Натальевскогм сельском поселении»,</w:t>
      </w:r>
      <w:r>
        <w:rPr>
          <w:rFonts w:ascii="Times New Roman" w:hAnsi="Times New Roman"/>
          <w:sz w:val="28"/>
        </w:rPr>
        <w:t>предусмотрена реализации 4 основных мероприятий.</w:t>
      </w:r>
    </w:p>
    <w:p w14:paraId="3F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Основное мероприятие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.1.</w:t>
      </w:r>
      <w:r>
        <w:rPr>
          <w:rFonts w:ascii="Times New Roman" w:hAnsi="Times New Roman"/>
          <w:sz w:val="26"/>
        </w:rPr>
        <w:t xml:space="preserve"> </w:t>
      </w:r>
    </w:p>
    <w:p w14:paraId="4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Усиление антитеррористической </w:t>
      </w:r>
      <w:r>
        <w:rPr>
          <w:rFonts w:ascii="Times New Roman" w:hAnsi="Times New Roman"/>
          <w:sz w:val="24"/>
        </w:rPr>
        <w:t>защищенности</w:t>
      </w:r>
      <w:r>
        <w:rPr>
          <w:rFonts w:ascii="Times New Roman" w:hAnsi="Times New Roman"/>
          <w:sz w:val="26"/>
        </w:rPr>
        <w:t xml:space="preserve"> объектов социальной сферы</w:t>
      </w:r>
      <w:r>
        <w:rPr>
          <w:rFonts w:ascii="Times New Roman" w:hAnsi="Times New Roman"/>
          <w:sz w:val="26"/>
        </w:rPr>
        <w:t xml:space="preserve"> –выполнено.</w:t>
      </w:r>
    </w:p>
    <w:p w14:paraId="41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Основное мероприятие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Издание и распространение печатной продукции по вопросам противодействия экстремизму и терроризму–</w:t>
      </w:r>
      <w:r>
        <w:rPr>
          <w:rFonts w:ascii="Times New Roman" w:hAnsi="Times New Roman"/>
          <w:sz w:val="26"/>
        </w:rPr>
        <w:t xml:space="preserve"> не  выполнено.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Основное мероприятие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Информационное пропагандистское противодействие экстремизму и терроризму- выполнено. 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Основное мероприятие 2.4.</w:t>
      </w:r>
      <w:r>
        <w:rPr>
          <w:rFonts w:ascii="Times New Roman" w:hAnsi="Times New Roman"/>
          <w:sz w:val="26"/>
        </w:rPr>
        <w:t xml:space="preserve"> Осуществление комплекса мер по предупреждению террористических актов и соблюдению правил поведения при их возникновении</w:t>
      </w:r>
      <w:r>
        <w:rPr>
          <w:rFonts w:ascii="Times New Roman" w:hAnsi="Times New Roman"/>
          <w:sz w:val="26"/>
        </w:rPr>
        <w:t xml:space="preserve"> –выполнено.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 о выполнения основных мероприятий </w:t>
      </w:r>
      <w:r>
        <w:rPr>
          <w:rFonts w:ascii="Times New Roman" w:hAnsi="Times New Roman"/>
          <w:sz w:val="26"/>
        </w:rPr>
        <w:t xml:space="preserve"> муниципальной </w:t>
      </w:r>
      <w:r>
        <w:rPr>
          <w:rFonts w:ascii="Times New Roman" w:hAnsi="Times New Roman"/>
          <w:sz w:val="26"/>
        </w:rPr>
        <w:t>прог</w:t>
      </w:r>
      <w:r>
        <w:rPr>
          <w:rFonts w:ascii="Times New Roman" w:hAnsi="Times New Roman"/>
          <w:sz w:val="26"/>
        </w:rPr>
        <w:t xml:space="preserve">раммы приведены в приложении №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к отчету</w:t>
      </w:r>
      <w:r>
        <w:rPr>
          <w:rFonts w:ascii="Times New Roman" w:hAnsi="Times New Roman"/>
          <w:sz w:val="26"/>
        </w:rPr>
        <w:t xml:space="preserve"> о реализации муниципальной программы</w:t>
      </w:r>
      <w:r>
        <w:rPr>
          <w:rFonts w:ascii="Times New Roman" w:hAnsi="Times New Roman"/>
          <w:sz w:val="26"/>
        </w:rPr>
        <w:t>.</w:t>
      </w:r>
    </w:p>
    <w:p w14:paraId="45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46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3. Анализ факторов, повлиявших</w:t>
      </w:r>
    </w:p>
    <w:p w14:paraId="47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ход реализации муниципальной программы</w:t>
      </w:r>
    </w:p>
    <w:p w14:paraId="48000000">
      <w:pPr>
        <w:ind/>
        <w:jc w:val="center"/>
      </w:pP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на ход реализации муниципальной программы оказывали влияние следующие факторы: 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созданы условия для снижения правового нигилизма населения, формирование антикоррупционного общественного мнения и нетерпимости к коррупционному поведению, обеспечена разработка и издание в бюджетных учреждениях на территории Натальевского сельского поселения сборника методических рекомендаций по разработке и принятию организациями мер по предупреждению и противодействию коррупции;</w:t>
      </w:r>
    </w:p>
    <w:p w14:paraId="4B000000">
      <w:pPr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обеспечено усиление антитеррористической защищенности мест массового пребывания граждан путем изготовления и приобретения буклетов, плакатов, памяток и рекомендаций для учреждений, предприятий и организаций, расположенных на территории Натальевского сельского поселения по антитеррористической тематике.</w:t>
      </w:r>
    </w:p>
    <w:p w14:paraId="4C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4. Сведения об использовании бюджетных ассигнований</w:t>
      </w:r>
    </w:p>
    <w:p w14:paraId="4D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внебюджетных средств на реализацию муниципальной программы</w:t>
      </w:r>
    </w:p>
    <w:p w14:paraId="4E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4F000000">
      <w:pPr>
        <w:pStyle w:val="Style_1"/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составил 5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</w:t>
      </w:r>
    </w:p>
    <w:p w14:paraId="50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51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местный бюджет –0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52000000">
      <w:pPr>
        <w:pStyle w:val="Style_1"/>
        <w:rPr>
          <w:rFonts w:ascii="Times New Roman" w:hAnsi="Times New Roman"/>
          <w:sz w:val="26"/>
        </w:rPr>
      </w:pPr>
    </w:p>
    <w:p w14:paraId="53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План ассигнований в соответствии с Решением Собрания депутатов Натальевского сельского поселения от 12</w:t>
      </w:r>
      <w:r>
        <w:rPr>
          <w:rFonts w:ascii="Times New Roman" w:hAnsi="Times New Roman"/>
          <w:sz w:val="26"/>
        </w:rPr>
        <w:t>.12.20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81</w:t>
      </w:r>
      <w:r>
        <w:rPr>
          <w:rFonts w:ascii="Times New Roman" w:hAnsi="Times New Roman"/>
          <w:sz w:val="26"/>
        </w:rPr>
        <w:t xml:space="preserve">  « О внесении изменений в решение Собрания депутатов Натальевского сельского поселения от 25.12.2023 г. №55 </w:t>
      </w:r>
      <w:r>
        <w:rPr>
          <w:rFonts w:ascii="Times New Roman" w:hAnsi="Times New Roman"/>
          <w:sz w:val="26"/>
        </w:rPr>
        <w:t xml:space="preserve">«О бюджете Натальевского сельского поселения </w:t>
      </w:r>
      <w:r>
        <w:rPr>
          <w:rFonts w:ascii="Times New Roman" w:hAnsi="Times New Roman"/>
          <w:sz w:val="26"/>
        </w:rPr>
        <w:t>Неклиновского района</w:t>
      </w:r>
      <w:r>
        <w:rPr>
          <w:rFonts w:ascii="Times New Roman" w:hAnsi="Times New Roman"/>
          <w:sz w:val="26"/>
        </w:rPr>
        <w:t xml:space="preserve"> на 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и на плановый период 2025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и 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годов» составил 5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54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со сводной бюджетной  росписью - 5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5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местный бюджет – 5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56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Исполнение расходов по муниципальной программе составило 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57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местный бюджет - 0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58000000">
      <w:pPr>
        <w:pStyle w:val="Style_1"/>
        <w:ind w:firstLine="708" w:left="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Объем неосвоенных бюджетных ассигнований бюджета поселения составил 5,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Все расходы связанные с реализацией программы производились за счет спонсорской помощи</w:t>
      </w:r>
    </w:p>
    <w:p w14:paraId="59000000">
      <w:pPr>
        <w:ind/>
        <w:jc w:val="both"/>
        <w:rPr>
          <w:rFonts w:ascii="Times New Roman" w:hAnsi="Times New Roman"/>
          <w:sz w:val="26"/>
        </w:rPr>
      </w:pPr>
      <w:r>
        <w:t xml:space="preserve">         </w:t>
      </w:r>
      <w:r>
        <w:rPr>
          <w:rFonts w:ascii="Times New Roman" w:hAnsi="Times New Roman"/>
          <w:sz w:val="26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5A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5. Сведения о достижении</w:t>
      </w:r>
    </w:p>
    <w:p w14:paraId="5B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значений показателей муниципальной</w:t>
      </w:r>
    </w:p>
    <w:p w14:paraId="5C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программы, подпрограмм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</w:t>
      </w:r>
    </w:p>
    <w:p w14:paraId="5D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5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 </w:t>
      </w:r>
      <w:r>
        <w:rPr>
          <w:rFonts w:ascii="Times New Roman" w:hAnsi="Times New Roman"/>
          <w:sz w:val="26"/>
        </w:rPr>
        <w:t>Муниципальной программой и подпрограммами муниципальной программы предусмотрено 5 показателей, по 5 из которых фактически значения соответствуют плановым.</w:t>
      </w:r>
    </w:p>
    <w:p w14:paraId="5F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 «</w:t>
      </w:r>
      <w:r>
        <w:rPr>
          <w:rFonts w:ascii="Times New Roman" w:hAnsi="Times New Roman"/>
          <w:sz w:val="26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Натальевского сельского поселения»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>15</w:t>
      </w:r>
      <w:r>
        <w:rPr>
          <w:rFonts w:ascii="Times New Roman" w:hAnsi="Times New Roman"/>
          <w:i w:val="1"/>
          <w:sz w:val="26"/>
        </w:rPr>
        <w:t xml:space="preserve"> %, фактическое значение -1</w:t>
      </w:r>
      <w:r>
        <w:rPr>
          <w:rFonts w:ascii="Times New Roman" w:hAnsi="Times New Roman"/>
          <w:i w:val="1"/>
          <w:sz w:val="26"/>
        </w:rPr>
        <w:t>5</w:t>
      </w:r>
      <w:r>
        <w:rPr>
          <w:rFonts w:ascii="Times New Roman" w:hAnsi="Times New Roman"/>
          <w:i w:val="1"/>
          <w:sz w:val="26"/>
        </w:rPr>
        <w:t xml:space="preserve"> %.</w:t>
      </w:r>
    </w:p>
    <w:p w14:paraId="60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2. «</w:t>
      </w:r>
      <w:r>
        <w:rPr>
          <w:rFonts w:ascii="Times New Roman" w:hAnsi="Times New Roman"/>
          <w:sz w:val="26"/>
        </w:rP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i w:val="1"/>
          <w:sz w:val="26"/>
        </w:rPr>
        <w:t>плановое значение– 3,49 %, фактическое значение-3,49%.</w:t>
      </w:r>
    </w:p>
    <w:p w14:paraId="61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Показатель 1.1. «Количество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»</w:t>
      </w:r>
      <w:r>
        <w:rPr>
          <w:rFonts w:ascii="Times New Roman" w:hAnsi="Times New Roman"/>
          <w:i w:val="1"/>
          <w:sz w:val="26"/>
        </w:rPr>
        <w:t xml:space="preserve"> плановое значение- 1 человек, фактическое значение-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 xml:space="preserve"> человек.</w:t>
      </w:r>
    </w:p>
    <w:p w14:paraId="62000000">
      <w:pPr>
        <w:ind w:firstLine="708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Показатель 1.2. «Доля граждан, опрошенных в ходе мониторинга общественного мнения, удовлетворенных информационной открытостью деятельности Администрации Натальевского сельского поселения»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i w:val="1"/>
          <w:sz w:val="26"/>
        </w:rPr>
        <w:t>плановое значение – 1</w:t>
      </w:r>
      <w:r>
        <w:rPr>
          <w:rFonts w:ascii="Times New Roman" w:hAnsi="Times New Roman"/>
          <w:i w:val="1"/>
          <w:sz w:val="26"/>
        </w:rPr>
        <w:t>7</w:t>
      </w:r>
      <w:r>
        <w:rPr>
          <w:rFonts w:ascii="Times New Roman" w:hAnsi="Times New Roman"/>
          <w:i w:val="1"/>
          <w:sz w:val="26"/>
        </w:rPr>
        <w:t>,5%, фактическое значение – 1</w:t>
      </w:r>
      <w:r>
        <w:rPr>
          <w:rFonts w:ascii="Times New Roman" w:hAnsi="Times New Roman"/>
          <w:i w:val="1"/>
          <w:sz w:val="26"/>
        </w:rPr>
        <w:t>7</w:t>
      </w:r>
      <w:r>
        <w:rPr>
          <w:rFonts w:ascii="Times New Roman" w:hAnsi="Times New Roman"/>
          <w:i w:val="1"/>
          <w:sz w:val="26"/>
        </w:rPr>
        <w:t>,5%..</w:t>
      </w:r>
    </w:p>
    <w:p w14:paraId="63000000">
      <w:pPr>
        <w:ind w:firstLine="708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Показатель 2.1. «</w:t>
      </w:r>
      <w:r>
        <w:rPr>
          <w:rFonts w:ascii="Times New Roman" w:hAnsi="Times New Roman"/>
          <w:sz w:val="26"/>
        </w:rPr>
        <w:t>Доля учреждений социальной сферы поселения с наличием системы технической защиты объектов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i w:val="1"/>
          <w:sz w:val="26"/>
        </w:rPr>
        <w:t xml:space="preserve">плановое значение – </w:t>
      </w:r>
      <w:r>
        <w:rPr>
          <w:rFonts w:ascii="Times New Roman" w:hAnsi="Times New Roman"/>
          <w:i w:val="1"/>
          <w:sz w:val="26"/>
        </w:rPr>
        <w:t>0,0%</w:t>
      </w:r>
      <w:r>
        <w:rPr>
          <w:rFonts w:ascii="Times New Roman" w:hAnsi="Times New Roman"/>
          <w:i w:val="1"/>
          <w:sz w:val="26"/>
        </w:rPr>
        <w:t xml:space="preserve"> ,фактическое значение – </w:t>
      </w:r>
      <w:r>
        <w:rPr>
          <w:rFonts w:ascii="Times New Roman" w:hAnsi="Times New Roman"/>
          <w:i w:val="1"/>
          <w:sz w:val="26"/>
        </w:rPr>
        <w:t>0,0</w:t>
      </w:r>
      <w:r>
        <w:rPr>
          <w:rFonts w:ascii="Times New Roman" w:hAnsi="Times New Roman"/>
          <w:i w:val="1"/>
          <w:sz w:val="26"/>
        </w:rPr>
        <w:t>%.</w:t>
      </w:r>
    </w:p>
    <w:p w14:paraId="64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5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br w:type="page"/>
      </w:r>
      <w:r>
        <w:rPr>
          <w:rFonts w:ascii="Times New Roman" w:hAnsi="Times New Roman"/>
          <w:sz w:val="26"/>
        </w:rPr>
        <w:t>Раздел 6. Результаты оценки</w:t>
      </w:r>
    </w:p>
    <w:p w14:paraId="66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Эффективности реализации муниципальной программы</w:t>
      </w:r>
    </w:p>
    <w:p w14:paraId="67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</w:p>
    <w:p w14:paraId="6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 </w:t>
      </w:r>
      <w:r>
        <w:rPr>
          <w:rFonts w:ascii="Times New Roman" w:hAnsi="Times New Roman"/>
          <w:sz w:val="26"/>
        </w:rPr>
        <w:t>1. Степень достижения целевых показателей муниципальной программы,</w:t>
      </w:r>
    </w:p>
    <w:p w14:paraId="6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6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</w:t>
      </w:r>
      <w:r>
        <w:t xml:space="preserve"> </w:t>
      </w:r>
      <w:r>
        <w:rPr>
          <w:rFonts w:ascii="Times New Roman" w:hAnsi="Times New Roman"/>
          <w:sz w:val="26"/>
        </w:rPr>
        <w:t>степень достижения целевого показателя 1. «</w:t>
      </w:r>
      <w:r>
        <w:rPr>
          <w:rFonts w:ascii="Times New Roman" w:hAnsi="Times New Roman"/>
          <w:sz w:val="26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Натальевского сельского поселения</w:t>
      </w:r>
      <w:r>
        <w:rPr>
          <w:rFonts w:ascii="Times New Roman" w:hAnsi="Times New Roman"/>
          <w:sz w:val="26"/>
        </w:rPr>
        <w:t>» - 1,0;</w:t>
      </w:r>
    </w:p>
    <w:p w14:paraId="6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степень достижения целевого показателя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Доля граждан, опрошенных в ходе мониторинга общественного мнения, которые лично сталкивались с конфликтами на межнациональной почв</w:t>
      </w:r>
      <w:r>
        <w:rPr>
          <w:rFonts w:ascii="Times New Roman" w:hAnsi="Times New Roman"/>
          <w:sz w:val="26"/>
        </w:rPr>
        <w:t>»-1,0;</w:t>
      </w:r>
    </w:p>
    <w:p w14:paraId="6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степень достижения целевого показателя 1.</w:t>
      </w: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 «Количество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»</w:t>
      </w:r>
      <w:r>
        <w:rPr>
          <w:rFonts w:ascii="Times New Roman" w:hAnsi="Times New Roman"/>
          <w:sz w:val="26"/>
        </w:rPr>
        <w:t xml:space="preserve"> 0</w:t>
      </w:r>
      <w:r>
        <w:rPr>
          <w:rFonts w:ascii="Times New Roman" w:hAnsi="Times New Roman"/>
          <w:sz w:val="26"/>
        </w:rPr>
        <w:t>,0;</w:t>
      </w:r>
    </w:p>
    <w:p w14:paraId="6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степень достижения целевого показателя 1.</w:t>
      </w: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 xml:space="preserve"> «Доля граждан, опрошенных в ходе мониторинга общественного мнения, удовлетворенных информационной открытостью деятельности Администрации Натальевского сельского поселения»</w:t>
      </w:r>
      <w:r>
        <w:rPr>
          <w:rFonts w:ascii="Times New Roman" w:hAnsi="Times New Roman"/>
          <w:sz w:val="26"/>
        </w:rPr>
        <w:t>-1,</w:t>
      </w:r>
      <w:r>
        <w:rPr>
          <w:rFonts w:ascii="Times New Roman" w:hAnsi="Times New Roman"/>
          <w:sz w:val="26"/>
        </w:rPr>
        <w:t>0;</w:t>
      </w:r>
    </w:p>
    <w:p w14:paraId="6F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степень достижения целевого показателя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 «Доля учреждений социальной сферы поселения с наличием системы технической защиты объектов</w:t>
      </w:r>
      <w:r>
        <w:rPr>
          <w:rFonts w:ascii="Times New Roman" w:hAnsi="Times New Roman"/>
          <w:sz w:val="26"/>
        </w:rPr>
        <w:t>»-</w:t>
      </w:r>
      <w:r>
        <w:rPr>
          <w:rFonts w:ascii="Times New Roman" w:hAnsi="Times New Roman"/>
          <w:sz w:val="26"/>
        </w:rPr>
        <w:t>1,0 .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</w:t>
      </w:r>
      <w:r>
        <w:rPr>
          <w:rFonts w:ascii="Times New Roman" w:hAnsi="Times New Roman"/>
          <w:sz w:val="26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ascii="Times New Roman" w:hAnsi="Times New Roman"/>
          <w:sz w:val="26"/>
        </w:rPr>
        <w:t>0,8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i w:val="1"/>
          <w:sz w:val="26"/>
        </w:rPr>
        <w:t>/</w:t>
      </w:r>
      <w:r>
        <w:rPr>
          <w:rFonts w:ascii="Times New Roman" w:hAnsi="Times New Roman"/>
          <w:i w:val="1"/>
          <w:sz w:val="26"/>
        </w:rPr>
        <w:t>5</w:t>
      </w:r>
      <w:r>
        <w:rPr>
          <w:rFonts w:ascii="Times New Roman" w:hAnsi="Times New Roman"/>
          <w:sz w:val="26"/>
        </w:rPr>
        <w:t>),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14:paraId="7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i w:val="1"/>
          <w:sz w:val="26"/>
        </w:rPr>
        <w:t>/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высокий</w:t>
      </w:r>
      <w:r>
        <w:rPr>
          <w:rFonts w:ascii="Times New Roman" w:hAnsi="Times New Roman"/>
          <w:sz w:val="26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 Бюджетная эффективность реализации Программы рассчитывается в несколько этапов.</w:t>
      </w:r>
    </w:p>
    <w:p w14:paraId="7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6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7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7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 / 5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 = 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.</w:t>
      </w:r>
    </w:p>
    <w:p w14:paraId="7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7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>, в связи с чем, бюджетная эффективность реализации муниципальной программы является удовлетворительной.</w:t>
      </w:r>
    </w:p>
    <w:p w14:paraId="7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7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0,8</w:t>
      </w:r>
      <w:r>
        <w:rPr>
          <w:rFonts w:ascii="Times New Roman" w:hAnsi="Times New Roman"/>
          <w:sz w:val="26"/>
        </w:rPr>
        <w:t xml:space="preserve"> х 0,5 +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0,3 +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0,2 = 0,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, в связи с чем уровень реализации муниципальной программы является </w:t>
      </w:r>
      <w:r>
        <w:rPr>
          <w:rFonts w:ascii="Times New Roman" w:hAnsi="Times New Roman"/>
          <w:sz w:val="26"/>
        </w:rPr>
        <w:t>низким</w:t>
      </w:r>
      <w:r>
        <w:rPr>
          <w:rFonts w:ascii="Times New Roman" w:hAnsi="Times New Roman"/>
          <w:sz w:val="26"/>
        </w:rPr>
        <w:t>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Раздел 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Предложения по дальнейшей реализации программы</w:t>
      </w:r>
    </w:p>
    <w:p w14:paraId="81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6"/>
        </w:rPr>
      </w:pP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Таким образом, анализируя  достигнутые показатели, степень выполнения мероприятий программы, можно сделать вывод о том, что реализация Программы </w:t>
      </w:r>
      <w:r>
        <w:rPr>
          <w:rFonts w:ascii="Times New Roman" w:hAnsi="Times New Roman"/>
          <w:sz w:val="26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sz w:val="26"/>
        </w:rPr>
        <w:t xml:space="preserve">» является </w:t>
      </w:r>
      <w:r>
        <w:rPr>
          <w:rFonts w:ascii="Times New Roman" w:hAnsi="Times New Roman"/>
          <w:sz w:val="26"/>
        </w:rPr>
        <w:t xml:space="preserve">не </w:t>
      </w:r>
      <w:r>
        <w:rPr>
          <w:rFonts w:ascii="Times New Roman" w:hAnsi="Times New Roman"/>
          <w:sz w:val="26"/>
        </w:rPr>
        <w:t>эффективной.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Существует целесообразность дальнейшей реализации программных м</w:t>
      </w:r>
      <w:r>
        <w:rPr>
          <w:rFonts w:ascii="Times New Roman" w:hAnsi="Times New Roman"/>
          <w:sz w:val="26"/>
        </w:rPr>
        <w:t>ероприятий данной муниципальной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программы</w:t>
      </w:r>
      <w:r>
        <w:rPr>
          <w:rFonts w:ascii="Times New Roman" w:hAnsi="Times New Roman"/>
          <w:sz w:val="26"/>
        </w:rPr>
        <w:t>.</w:t>
      </w:r>
    </w:p>
    <w:p w14:paraId="83000000">
      <w:pPr>
        <w:sectPr>
          <w:headerReference r:id="rId4" w:type="default"/>
          <w:pgSz w:h="16848" w:orient="portrait" w:w="11908"/>
          <w:pgMar w:bottom="567" w:footer="709" w:gutter="0" w:header="709" w:left="850" w:right="850" w:top="907"/>
        </w:sectPr>
      </w:pPr>
    </w:p>
    <w:p w14:paraId="8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отчету </w:t>
      </w:r>
    </w:p>
    <w:p w14:paraId="8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реализации муниципальной программы </w:t>
      </w:r>
    </w:p>
    <w:p w14:paraId="86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</w:t>
      </w:r>
    </w:p>
    <w:p w14:paraId="87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выполнении основных мероприятий, приоритетных основных мероприятий,</w:t>
      </w:r>
    </w:p>
    <w:p w14:paraId="88000000">
      <w:pPr>
        <w:pStyle w:val="Style_1"/>
        <w:ind/>
        <w:jc w:val="center"/>
        <w:rPr>
          <w:sz w:val="24"/>
        </w:rPr>
      </w:pPr>
      <w:r>
        <w:rPr>
          <w:rFonts w:ascii="Times New Roman" w:hAnsi="Times New Roman"/>
          <w:sz w:val="26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  <w:sz w:val="26"/>
        </w:rPr>
        <w:t>23</w:t>
      </w:r>
      <w:r>
        <w:rPr>
          <w:rFonts w:ascii="Times New Roman" w:hAnsi="Times New Roman"/>
          <w:sz w:val="26"/>
        </w:rPr>
        <w:t xml:space="preserve"> г.</w:t>
      </w:r>
    </w:p>
    <w:p w14:paraId="89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552"/>
        <w:gridCol w:w="1843"/>
        <w:gridCol w:w="1417"/>
        <w:gridCol w:w="1418"/>
        <w:gridCol w:w="1417"/>
        <w:gridCol w:w="2410"/>
        <w:gridCol w:w="2410"/>
        <w:gridCol w:w="1555"/>
      </w:tblGrid>
      <w:tr>
        <w:trPr>
          <w:trHeight w:hRule="atLeast" w:val="498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срок</w:t>
            </w:r>
          </w:p>
          <w:p w14:paraId="8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Проблемы, возникшие в ходе реализации мероприятия</w:t>
            </w:r>
          </w:p>
        </w:tc>
      </w:tr>
      <w:tr>
        <w:trPr>
          <w:trHeight w:hRule="atLeast" w:val="782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1 «Противодействие коррупции в Натальевском сельском поселении»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1.1.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формирование эффективной политики на территории поселения по противодействию коррупции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формирован</w:t>
            </w:r>
            <w:r>
              <w:rPr>
                <w:rFonts w:ascii="Times New Roman" w:hAnsi="Times New Roman"/>
                <w:sz w:val="22"/>
              </w:rPr>
              <w:t>а эффективная</w:t>
            </w:r>
            <w:r>
              <w:rPr>
                <w:rFonts w:ascii="Times New Roman" w:hAnsi="Times New Roman"/>
                <w:sz w:val="22"/>
              </w:rPr>
              <w:t xml:space="preserve"> политик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 xml:space="preserve"> на территории поселения по противодействию коррупции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12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1.2.</w:t>
            </w:r>
          </w:p>
          <w:p w14:paraId="B5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</w:t>
            </w:r>
            <w:r>
              <w:rPr>
                <w:rFonts w:ascii="Times New Roman" w:hAnsi="Times New Roman"/>
                <w:sz w:val="22"/>
              </w:rPr>
              <w:t>овано</w:t>
            </w:r>
            <w:r>
              <w:rPr>
                <w:rFonts w:ascii="Times New Roman" w:hAnsi="Times New Roman"/>
                <w:sz w:val="22"/>
              </w:rPr>
              <w:t xml:space="preserve"> антикоррупционно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  законодательств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16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1.3.</w:t>
            </w:r>
          </w:p>
          <w:p w14:paraId="BF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прозрачности деятельности Администрации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формирован</w:t>
            </w:r>
            <w:r>
              <w:rPr>
                <w:rFonts w:ascii="Times New Roman" w:hAnsi="Times New Roman"/>
                <w:sz w:val="22"/>
              </w:rPr>
              <w:t xml:space="preserve">а </w:t>
            </w:r>
            <w:r>
              <w:rPr>
                <w:rFonts w:ascii="Times New Roman" w:hAnsi="Times New Roman"/>
                <w:sz w:val="22"/>
              </w:rPr>
              <w:t>эффективн</w:t>
            </w:r>
            <w:r>
              <w:rPr>
                <w:rFonts w:ascii="Times New Roman" w:hAnsi="Times New Roman"/>
                <w:sz w:val="22"/>
              </w:rPr>
              <w:t>ая</w:t>
            </w:r>
            <w:r>
              <w:rPr>
                <w:rFonts w:ascii="Times New Roman" w:hAnsi="Times New Roman"/>
                <w:sz w:val="22"/>
              </w:rPr>
              <w:t xml:space="preserve"> политик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 xml:space="preserve"> на территории поселения по противодействию коррупции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1.4.</w:t>
            </w:r>
          </w:p>
          <w:p w14:paraId="C9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коррупционных рисков при осуществлении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2"/>
              </w:rPr>
              <w:t>- не выявлено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1.5.</w:t>
            </w:r>
          </w:p>
          <w:p w14:paraId="D3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формирован</w:t>
            </w:r>
            <w:r>
              <w:rPr>
                <w:rFonts w:ascii="Times New Roman" w:hAnsi="Times New Roman"/>
                <w:sz w:val="22"/>
              </w:rPr>
              <w:t>ы</w:t>
            </w:r>
            <w:r>
              <w:rPr>
                <w:rFonts w:ascii="Times New Roman" w:hAnsi="Times New Roman"/>
                <w:sz w:val="22"/>
              </w:rPr>
              <w:t xml:space="preserve"> эффективны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 услови</w:t>
            </w:r>
            <w:r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 xml:space="preserve"> по минимизации коррупционных проявлений на территории поселения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популяриз</w:t>
            </w:r>
            <w:r>
              <w:rPr>
                <w:rFonts w:ascii="Times New Roman" w:hAnsi="Times New Roman"/>
                <w:sz w:val="22"/>
              </w:rPr>
              <w:t>ированы</w:t>
            </w:r>
            <w:r>
              <w:rPr>
                <w:rFonts w:ascii="Times New Roman" w:hAnsi="Times New Roman"/>
                <w:sz w:val="22"/>
              </w:rPr>
              <w:t xml:space="preserve"> антикоррупционны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 стандарт</w:t>
            </w:r>
            <w:r>
              <w:rPr>
                <w:rFonts w:ascii="Times New Roman" w:hAnsi="Times New Roman"/>
                <w:sz w:val="22"/>
              </w:rPr>
              <w:t>ы</w:t>
            </w:r>
            <w:r>
              <w:rPr>
                <w:rFonts w:ascii="Times New Roman" w:hAnsi="Times New Roman"/>
                <w:sz w:val="22"/>
              </w:rPr>
              <w:t xml:space="preserve"> и развит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 общественно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 правосознани</w:t>
            </w:r>
            <w:r>
              <w:rPr>
                <w:rFonts w:ascii="Times New Roman" w:hAnsi="Times New Roman"/>
                <w:sz w:val="22"/>
              </w:rPr>
              <w:t>е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sz w:val="22"/>
              </w:rPr>
              <w:t>2 «Профилактика экстремизма и терроризма в Натальевском сельском поселении»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numPr>
                <w:ilvl w:val="0"/>
                <w:numId w:val="1"/>
              </w:numPr>
              <w:spacing w:after="0" w:line="240" w:lineRule="auto"/>
              <w:ind w:hanging="709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2.1.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антитеррористической защищенности объектов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антитеррористической защищенности объектов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2.2.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2.3.</w:t>
            </w:r>
            <w:r>
              <w:rPr>
                <w:rFonts w:ascii="Times New Roman" w:hAnsi="Times New Roman"/>
                <w:sz w:val="22"/>
              </w:rPr>
              <w:t xml:space="preserve"> и</w:t>
            </w:r>
            <w:r>
              <w:rPr>
                <w:rFonts w:ascii="Times New Roman" w:hAnsi="Times New Roman"/>
                <w:sz w:val="22"/>
              </w:rPr>
              <w:t>нформационное пропагандистское противодействие экстремизму и терроризму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Основное мероприятие 2.4.</w:t>
            </w:r>
            <w:r>
              <w:rPr>
                <w:rFonts w:ascii="Times New Roman" w:hAnsi="Times New Roman"/>
                <w:sz w:val="22"/>
              </w:rPr>
              <w:t xml:space="preserve">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Весь период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беспечена безопасность</w:t>
            </w:r>
            <w:r>
              <w:rPr>
                <w:rFonts w:ascii="Times New Roman" w:hAnsi="Times New Roman"/>
                <w:sz w:val="22"/>
              </w:rPr>
              <w:t xml:space="preserve"> объектов и граждан,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координ</w:t>
            </w:r>
            <w:r>
              <w:rPr>
                <w:rFonts w:ascii="Times New Roman" w:hAnsi="Times New Roman"/>
                <w:sz w:val="22"/>
              </w:rPr>
              <w:t>ированы</w:t>
            </w:r>
            <w:r>
              <w:rPr>
                <w:rFonts w:ascii="Times New Roman" w:hAnsi="Times New Roman"/>
                <w:sz w:val="22"/>
              </w:rPr>
              <w:t xml:space="preserve"> действи</w:t>
            </w:r>
            <w:r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 xml:space="preserve">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3010000">
      <w:pPr>
        <w:sectPr>
          <w:headerReference r:id="rId3" w:type="default"/>
          <w:type w:val="nextPage"/>
          <w:pgSz w:h="11908" w:orient="landscape" w:w="16848"/>
          <w:pgMar w:bottom="567" w:footer="709" w:gutter="0" w:header="709" w:left="850" w:right="850" w:top="680"/>
        </w:sectPr>
      </w:pPr>
    </w:p>
    <w:p w14:paraId="1401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5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к отчету </w:t>
      </w:r>
    </w:p>
    <w:p w14:paraId="16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1701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</w:t>
      </w:r>
    </w:p>
    <w:p w14:paraId="1801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использовании бюджетных ассигнований и внебюджетных средств на реализацию</w:t>
      </w:r>
    </w:p>
    <w:p w14:paraId="1901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2268"/>
        <w:gridCol w:w="2087"/>
        <w:gridCol w:w="2126"/>
        <w:gridCol w:w="2128"/>
        <w:gridCol w:w="1560"/>
      </w:tblGrid>
      <w:tr>
        <w:trPr>
          <w:trHeight w:hRule="atLeast" w:val="305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основного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</w:t>
            </w:r>
          </w:p>
        </w:tc>
        <w:tc>
          <w:tcPr>
            <w:tcW w:type="dxa" w:w="2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type="dxa" w:w="4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смотренных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расходы (тыс. ру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лей),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776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программой </w:t>
            </w:r>
          </w:p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сводной бюдже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ной росписью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26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</w:t>
            </w:r>
          </w:p>
          <w:p w14:paraId="27010000">
            <w:pPr>
              <w:pStyle w:val="Style_4"/>
              <w:rPr>
                <w:sz w:val="20"/>
              </w:rPr>
            </w:pPr>
            <w:r>
              <w:t>«</w:t>
            </w:r>
            <w:r>
              <w:t>Обеспечение общественного порядка и противодействие преступности»</w:t>
            </w:r>
            <w:r>
              <w:t>»</w:t>
            </w:r>
          </w:p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207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941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1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226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1.</w:t>
            </w:r>
          </w:p>
          <w:p w14:paraId="4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«Противодействие коррупции в Натальевском сельском поселении»</w:t>
            </w:r>
          </w:p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248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1012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безвозмездные поступл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5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226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2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2.</w:t>
            </w:r>
            <w:r>
              <w:rPr>
                <w:rFonts w:ascii="Times New Roman" w:hAnsi="Times New Roman"/>
                <w:color w:val="000000"/>
              </w:rPr>
              <w:t>«Профилактика экстремизма и терроризма в Натальевском сельском поселении»</w:t>
            </w:r>
          </w:p>
        </w:tc>
        <w:tc>
          <w:tcPr>
            <w:tcW w:type="dxa" w:w="2087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155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type="dxa" w:w="212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безвозмездные поступл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384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 aедерального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4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7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B010000"/>
    <w:p w14:paraId="8C010000">
      <w:pPr>
        <w:sectPr>
          <w:headerReference r:id="rId1" w:type="default"/>
          <w:pgSz w:h="16848" w:orient="portrait" w:w="11908"/>
          <w:pgMar w:bottom="567" w:footer="720" w:gutter="0" w:header="720" w:left="850" w:right="850" w:top="907"/>
        </w:sectPr>
      </w:pPr>
    </w:p>
    <w:p w14:paraId="8D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 отчету </w:t>
      </w:r>
    </w:p>
    <w:p w14:paraId="8E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8F010000">
      <w:pPr>
        <w:pStyle w:val="Style_1"/>
        <w:ind/>
        <w:jc w:val="center"/>
        <w:rPr>
          <w:rFonts w:ascii="Times New Roman" w:hAnsi="Times New Roman"/>
          <w:sz w:val="26"/>
        </w:rPr>
      </w:pPr>
      <w:bookmarkStart w:id="1" w:name="Par1422"/>
      <w:bookmarkEnd w:id="1"/>
      <w:r>
        <w:rPr>
          <w:rFonts w:ascii="Times New Roman" w:hAnsi="Times New Roman"/>
          <w:sz w:val="26"/>
        </w:rPr>
        <w:t xml:space="preserve">СВЕДЕНИЯ </w:t>
      </w:r>
      <w:r>
        <w:rPr>
          <w:rFonts w:ascii="Times New Roman" w:hAnsi="Times New Roman"/>
          <w:sz w:val="26"/>
        </w:rPr>
        <w:t>о достижении значений показателей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3860"/>
        <w:gridCol w:w="1282"/>
        <w:gridCol w:w="2206"/>
        <w:gridCol w:w="1550"/>
        <w:gridCol w:w="1341"/>
        <w:gridCol w:w="2572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</w:t>
            </w:r>
          </w:p>
          <w:p w14:paraId="9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9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50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на конец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отчетного года   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8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0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отчетному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8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0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общественного порядка и противодействие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реступности»</w:t>
            </w:r>
          </w:p>
        </w:tc>
      </w:tr>
      <w:tr>
        <w:trPr>
          <w:trHeight w:hRule="atLeast" w:val="1077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6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1. «</w:t>
            </w:r>
            <w:r>
              <w:rPr>
                <w:rFonts w:ascii="Times New Roman" w:hAnsi="Times New Roman"/>
                <w:sz w:val="20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Натальевского сельского поселения</w:t>
            </w:r>
          </w:p>
        </w:tc>
        <w:tc>
          <w:tcPr>
            <w:tcW w:type="dxa" w:w="12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2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B010000">
            <w:pPr>
              <w:pStyle w:val="Style_4"/>
              <w:ind/>
              <w:jc w:val="center"/>
            </w:pPr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4"/>
            </w:pPr>
          </w:p>
        </w:tc>
      </w:tr>
      <w:tr>
        <w:trPr>
          <w:trHeight w:hRule="atLeast" w:val="1279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D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8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Показатель 2. «</w:t>
            </w:r>
            <w:r>
              <w:rPr>
                <w:rFonts w:ascii="Times New Roman" w:hAnsi="Times New Roman"/>
                <w:sz w:val="20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2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3,49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10000">
            <w:pPr>
              <w:pStyle w:val="Style_4"/>
              <w:ind/>
              <w:jc w:val="center"/>
            </w:pPr>
            <w:r>
              <w:t>3,49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1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«Противодействие коррупции»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6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8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1.1. «Количество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»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2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22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D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1.2. «Доля граждан, опрошенных в ходе мониторинга общественного мнения, </w:t>
            </w:r>
            <w:r>
              <w:rPr>
                <w:rFonts w:ascii="Times New Roman" w:hAnsi="Times New Roman"/>
                <w:sz w:val="20"/>
              </w:rPr>
              <w:t>удовлетворенных информационной открытостью деятельности Администрации Натальевского сельского поселения»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2010000">
            <w:pPr>
              <w:pStyle w:val="Style_4"/>
              <w:ind/>
              <w:jc w:val="center"/>
            </w:pPr>
            <w:r>
              <w:t>17,5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Профилактика экстремизма и терроризма в Натальевском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2.1. «Доля учреждений социальной сферы поселения с наличием системы технической защиты объектов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1"/>
              <w:rPr>
                <w:sz w:val="20"/>
              </w:rPr>
            </w:pPr>
          </w:p>
        </w:tc>
      </w:tr>
    </w:tbl>
    <w:p w14:paraId="CD010000">
      <w:pPr>
        <w:widowControl w:val="0"/>
        <w:ind w:firstLine="54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 Приводится фактическое значение показателя за год, предшествующий отчетному.</w:t>
      </w:r>
    </w:p>
    <w:sectPr>
      <w:headerReference r:id="rId2" w:type="default"/>
      <w:type w:val="nextPage"/>
      <w:pgSz w:h="11908" w:orient="landscape" w:w="16848"/>
      <w:pgMar w:bottom="567" w:footer="720" w:gutter="0" w:header="72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Знак11"/>
    <w:basedOn w:val="Style_8"/>
    <w:link w:val="Style_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_ch" w:type="character">
    <w:name w:val="Знак11"/>
    <w:basedOn w:val="Style_8_ch"/>
    <w:link w:val="Style_6"/>
    <w:rPr>
      <w:rFonts w:ascii="Tahoma" w:hAnsi="Tahoma"/>
      <w:sz w:val="20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Postan"/>
    <w:basedOn w:val="Style_8"/>
    <w:link w:val="Style_1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2_ch" w:type="character">
    <w:name w:val="Postan"/>
    <w:basedOn w:val="Style_8_ch"/>
    <w:link w:val="Style_12"/>
    <w:rPr>
      <w:rFonts w:ascii="Times New Roman" w:hAnsi="Times New Roman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5" w:type="paragraph">
    <w:name w:val="Без интервала1"/>
    <w:link w:val="Style_5_ch"/>
    <w:rPr>
      <w:sz w:val="22"/>
    </w:rPr>
  </w:style>
  <w:style w:styleId="Style_5_ch" w:type="character">
    <w:name w:val="Без интервала1"/>
    <w:link w:val="Style_5"/>
    <w:rPr>
      <w:sz w:val="22"/>
    </w:rPr>
  </w:style>
  <w:style w:styleId="Style_23" w:type="paragraph">
    <w:name w:val="Body Text"/>
    <w:basedOn w:val="Style_8"/>
    <w:link w:val="Style_23_ch"/>
    <w:pPr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Body Text"/>
    <w:basedOn w:val="Style_8_ch"/>
    <w:link w:val="Style_23"/>
    <w:rPr>
      <w:rFonts w:ascii="Times New Roman" w:hAnsi="Times New Roman"/>
      <w:sz w:val="20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4" w:type="paragraph">
    <w:name w:val="Normal (Web)"/>
    <w:basedOn w:val="Style_8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8_ch"/>
    <w:link w:val="Style_4"/>
    <w:rPr>
      <w:rFonts w:ascii="Times New Roman" w:hAnsi="Times New Roman"/>
      <w:sz w:val="24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8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8_ch"/>
    <w:link w:val="Style_27"/>
    <w:rPr>
      <w:rFonts w:ascii="Tahoma" w:hAnsi="Tahoma"/>
      <w:sz w:val="16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header4.xml" Type="http://schemas.openxmlformats.org/officeDocument/2006/relationships/head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2025-02-07T11:18:37Z</dcterms:modified>
</cp:coreProperties>
</file>