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579"/>
        <w:jc w:val="right"/>
        <w:rPr>
          <w:u w:val="single"/>
        </w:rPr>
      </w:pPr>
    </w:p>
    <w:p w14:paraId="02000000">
      <w:pPr>
        <w:ind/>
        <w:jc w:val="center"/>
        <w:rPr>
          <w:b w:val="1"/>
          <w:i w:val="1"/>
          <w:sz w:val="24"/>
        </w:rPr>
      </w:pP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center"/>
        <w:rPr>
          <w:b w:val="1"/>
          <w:i w:val="1"/>
          <w:sz w:val="24"/>
        </w:rPr>
      </w:pPr>
    </w:p>
    <w:p w14:paraId="04000000">
      <w:pPr>
        <w:ind/>
        <w:jc w:val="center"/>
        <w:rPr>
          <w:b w:val="1"/>
          <w:i w:val="1"/>
          <w:sz w:val="24"/>
        </w:rPr>
      </w:pPr>
    </w:p>
    <w:p w14:paraId="05000000">
      <w:pPr>
        <w:ind/>
        <w:jc w:val="center"/>
        <w:rPr>
          <w:b w:val="1"/>
          <w:i w:val="1"/>
          <w:sz w:val="24"/>
        </w:rPr>
      </w:pPr>
    </w:p>
    <w:p w14:paraId="06000000">
      <w:pPr>
        <w:ind/>
        <w:jc w:val="center"/>
        <w:rPr>
          <w:b w:val="1"/>
          <w:i w:val="1"/>
          <w:sz w:val="24"/>
        </w:rPr>
      </w:pPr>
    </w:p>
    <w:p w14:paraId="07000000">
      <w:pPr>
        <w:ind/>
        <w:jc w:val="center"/>
        <w:rPr>
          <w:b w:val="1"/>
          <w:i w:val="1"/>
          <w:sz w:val="24"/>
        </w:rPr>
      </w:pPr>
    </w:p>
    <w:p w14:paraId="08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РОССИЙСКАЯ ФЕДЕРАЦИЯ</w:t>
      </w:r>
    </w:p>
    <w:p w14:paraId="09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НЕКЛИНОВСКИЙ РАЙОН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«</w:t>
      </w:r>
      <w:r>
        <w:rPr>
          <w:b w:val="1"/>
          <w:i w:val="1"/>
          <w:sz w:val="24"/>
        </w:rPr>
        <w:t>Натальевское</w:t>
      </w:r>
      <w:r>
        <w:rPr>
          <w:b w:val="1"/>
          <w:i w:val="1"/>
          <w:sz w:val="24"/>
        </w:rPr>
        <w:t xml:space="preserve"> сельское поселение»</w:t>
      </w:r>
    </w:p>
    <w:p w14:paraId="0D000000">
      <w:pPr>
        <w:ind/>
        <w:jc w:val="center"/>
        <w:rPr>
          <w:i w:val="1"/>
          <w:sz w:val="24"/>
        </w:rPr>
      </w:pPr>
      <w:r>
        <w:rPr>
          <w:b w:val="1"/>
          <w:i w:val="1"/>
          <w:sz w:val="24"/>
        </w:rPr>
        <w:t xml:space="preserve">Администрация </w:t>
      </w:r>
      <w:r>
        <w:rPr>
          <w:b w:val="1"/>
          <w:i w:val="1"/>
          <w:sz w:val="24"/>
        </w:rPr>
        <w:t>Натальевского</w:t>
      </w:r>
      <w:r>
        <w:rPr>
          <w:b w:val="1"/>
          <w:i w:val="1"/>
          <w:sz w:val="24"/>
        </w:rPr>
        <w:t xml:space="preserve"> сельского поселения</w:t>
      </w:r>
    </w:p>
    <w:p w14:paraId="0E000000">
      <w:pPr>
        <w:ind/>
        <w:jc w:val="center"/>
        <w:rPr>
          <w:rFonts w:ascii="Arial" w:hAnsi="Arial"/>
          <w:b w:val="1"/>
          <w:sz w:val="24"/>
        </w:rPr>
      </w:pPr>
    </w:p>
    <w:p w14:paraId="0F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>Натальевка</w:t>
      </w:r>
    </w:p>
    <w:p w14:paraId="12000000">
      <w:pPr>
        <w:ind/>
        <w:jc w:val="left"/>
      </w:pPr>
      <w:r>
        <w:rPr>
          <w:sz w:val="28"/>
        </w:rPr>
        <w:t>«_11_» июля  2025 г.                                                                                  №30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spacing w:line="240" w:lineRule="auto"/>
        <w:ind w:firstLine="0" w:left="0"/>
        <w:rPr>
          <w:b w:val="1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5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утверждении отчета за 1 полугодие 2025 года об исполнении планов реализации  муниципальных программ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</w:p>
    <w:p w14:paraId="16000000">
      <w:pPr>
        <w:spacing w:line="240" w:lineRule="auto"/>
        <w:ind/>
        <w:jc w:val="center"/>
        <w:rPr>
          <w:b w:val="1"/>
          <w:sz w:val="24"/>
        </w:rPr>
      </w:pPr>
    </w:p>
    <w:p w14:paraId="17000000">
      <w:pPr>
        <w:spacing w:line="240" w:lineRule="auto"/>
        <w:ind/>
        <w:rPr>
          <w:sz w:val="28"/>
        </w:rPr>
      </w:pPr>
      <w:bookmarkStart w:id="1" w:name="_GoBack"/>
      <w:bookmarkEnd w:id="1"/>
      <w:r>
        <w:rPr>
          <w:sz w:val="24"/>
        </w:rPr>
        <w:t xml:space="preserve">В соответствии с постановлением 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от 30.07.2024 г. № 25 «Об утверждении Порядка разработки, реализации и оценки эффективности муниципальных программ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поселения», Администрация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</w:t>
      </w:r>
    </w:p>
    <w:p w14:paraId="18000000">
      <w:pPr>
        <w:spacing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ПОСТАНОВЛЯЕТ:</w:t>
      </w:r>
    </w:p>
    <w:p w14:paraId="19000000">
      <w:pPr>
        <w:spacing w:line="240" w:lineRule="auto"/>
        <w:ind/>
        <w:jc w:val="center"/>
        <w:rPr>
          <w:b w:val="1"/>
          <w:sz w:val="24"/>
        </w:rPr>
      </w:pPr>
    </w:p>
    <w:p w14:paraId="1A000000">
      <w:pPr>
        <w:spacing w:line="240" w:lineRule="auto"/>
        <w:ind w:firstLine="708" w:left="0"/>
        <w:rPr>
          <w:sz w:val="24"/>
        </w:rPr>
      </w:pPr>
      <w:r>
        <w:rPr>
          <w:sz w:val="24"/>
        </w:rPr>
        <w:t xml:space="preserve">1. Утвердить отчет за 1 полугодие 2025 года об исполнении планов реализации следующих муниципальных программ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поселения, согласно приложению к настоящему постановлению:</w:t>
      </w:r>
    </w:p>
    <w:p w14:paraId="1B000000">
      <w:pPr>
        <w:spacing w:line="240" w:lineRule="auto"/>
        <w:ind w:firstLine="708" w:left="0"/>
        <w:rPr>
          <w:sz w:val="24"/>
        </w:rPr>
      </w:pPr>
      <w:r>
        <w:rPr>
          <w:sz w:val="24"/>
        </w:rPr>
        <w:t xml:space="preserve">1.1. </w:t>
      </w:r>
      <w:r>
        <w:rPr>
          <w:spacing w:val="-2"/>
          <w:sz w:val="24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spacing w:val="-1"/>
          <w:sz w:val="24"/>
        </w:rPr>
        <w:t xml:space="preserve">» </w:t>
      </w:r>
      <w:r>
        <w:rPr>
          <w:spacing w:val="-1"/>
          <w:sz w:val="24"/>
        </w:rPr>
        <w:t>(приложение 1)</w:t>
      </w:r>
      <w:r>
        <w:rPr>
          <w:sz w:val="24"/>
        </w:rPr>
        <w:t>.</w:t>
      </w:r>
    </w:p>
    <w:p w14:paraId="1C000000">
      <w:pPr>
        <w:spacing w:line="240" w:lineRule="auto"/>
        <w:ind w:firstLine="708" w:left="0"/>
        <w:rPr>
          <w:sz w:val="24"/>
        </w:rPr>
      </w:pPr>
      <w:r>
        <w:rPr>
          <w:sz w:val="24"/>
        </w:rPr>
        <w:t xml:space="preserve">1.2. «Развитие муниципальной службы» 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(приложение 2)</w:t>
      </w:r>
      <w:r>
        <w:rPr>
          <w:sz w:val="24"/>
        </w:rPr>
        <w:t>.</w:t>
      </w:r>
    </w:p>
    <w:p w14:paraId="1D000000">
      <w:pPr>
        <w:spacing w:line="240" w:lineRule="auto"/>
        <w:ind w:firstLine="708" w:left="0"/>
        <w:rPr>
          <w:sz w:val="24"/>
        </w:rPr>
      </w:pPr>
      <w:r>
        <w:rPr>
          <w:sz w:val="24"/>
        </w:rPr>
        <w:t xml:space="preserve">1.3. </w:t>
      </w:r>
      <w:r>
        <w:rPr>
          <w:sz w:val="24"/>
        </w:rPr>
        <w:t>«Пожарная безопасность и защита населения и территории от чрезвычайных ситуаций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(приложение 3)</w:t>
      </w:r>
      <w:r>
        <w:rPr>
          <w:sz w:val="24"/>
        </w:rPr>
        <w:t>.</w:t>
      </w:r>
    </w:p>
    <w:p w14:paraId="1E000000">
      <w:pPr>
        <w:spacing w:line="240" w:lineRule="auto"/>
        <w:ind w:firstLine="708" w:left="0"/>
        <w:rPr>
          <w:sz w:val="24"/>
        </w:rPr>
      </w:pPr>
      <w:r>
        <w:rPr>
          <w:sz w:val="24"/>
        </w:rPr>
        <w:t>1.4.</w:t>
      </w:r>
      <w:r>
        <w:rPr>
          <w:sz w:val="24"/>
        </w:rPr>
        <w:t xml:space="preserve"> </w:t>
      </w:r>
      <w:r>
        <w:rPr>
          <w:sz w:val="24"/>
        </w:rPr>
        <w:t xml:space="preserve">«Обеспечение общественного порядка и противодействие преступности» </w:t>
      </w:r>
      <w:r>
        <w:rPr>
          <w:spacing w:val="-1"/>
          <w:sz w:val="24"/>
        </w:rPr>
        <w:t xml:space="preserve">     (</w:t>
      </w:r>
      <w:r>
        <w:rPr>
          <w:spacing w:val="-1"/>
          <w:sz w:val="24"/>
        </w:rPr>
        <w:t>приложение 4)</w:t>
      </w:r>
      <w:r>
        <w:rPr>
          <w:sz w:val="24"/>
        </w:rPr>
        <w:t>.</w:t>
      </w:r>
    </w:p>
    <w:p w14:paraId="1F000000">
      <w:pPr>
        <w:spacing w:line="240" w:lineRule="auto"/>
        <w:ind w:firstLine="708" w:left="0"/>
        <w:rPr>
          <w:sz w:val="24"/>
        </w:rPr>
      </w:pPr>
      <w:r>
        <w:rPr>
          <w:sz w:val="24"/>
        </w:rPr>
        <w:t>1.</w:t>
      </w:r>
      <w:r>
        <w:rPr>
          <w:sz w:val="24"/>
        </w:rPr>
        <w:t>5</w:t>
      </w:r>
      <w:r>
        <w:rPr>
          <w:sz w:val="24"/>
        </w:rPr>
        <w:t>. «Благоустройство территории»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(приложение 5</w:t>
      </w:r>
      <w:r>
        <w:rPr>
          <w:sz w:val="24"/>
        </w:rPr>
        <w:t>.</w:t>
      </w:r>
    </w:p>
    <w:p w14:paraId="20000000">
      <w:pPr>
        <w:spacing w:line="240" w:lineRule="auto"/>
        <w:ind w:firstLine="708" w:left="0"/>
        <w:rPr>
          <w:sz w:val="24"/>
        </w:rPr>
      </w:pPr>
      <w:r>
        <w:rPr>
          <w:sz w:val="24"/>
        </w:rPr>
        <w:t>1.</w:t>
      </w:r>
      <w:r>
        <w:rPr>
          <w:sz w:val="24"/>
        </w:rPr>
        <w:t>6</w:t>
      </w:r>
      <w:r>
        <w:rPr>
          <w:sz w:val="24"/>
        </w:rPr>
        <w:t xml:space="preserve">. «Развитие культуры в </w:t>
      </w:r>
      <w:r>
        <w:rPr>
          <w:sz w:val="24"/>
        </w:rPr>
        <w:t>Натальевском</w:t>
      </w:r>
      <w:r>
        <w:rPr>
          <w:sz w:val="24"/>
        </w:rPr>
        <w:t xml:space="preserve"> сельском поселении»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(приложение 6)</w:t>
      </w:r>
      <w:r>
        <w:rPr>
          <w:sz w:val="24"/>
        </w:rPr>
        <w:t>.</w:t>
      </w:r>
    </w:p>
    <w:p w14:paraId="21000000">
      <w:pPr>
        <w:spacing w:line="240" w:lineRule="auto"/>
        <w:ind w:firstLine="708" w:left="0"/>
        <w:rPr>
          <w:sz w:val="24"/>
        </w:rPr>
      </w:pPr>
      <w:r>
        <w:rPr>
          <w:sz w:val="24"/>
        </w:rPr>
        <w:t>1.</w:t>
      </w:r>
      <w:r>
        <w:rPr>
          <w:sz w:val="24"/>
        </w:rPr>
        <w:t>7</w:t>
      </w:r>
      <w:r>
        <w:rPr>
          <w:sz w:val="24"/>
        </w:rPr>
        <w:t>. «Социальная поддержка лиц,</w:t>
      </w:r>
      <w:r>
        <w:rPr>
          <w:sz w:val="24"/>
        </w:rPr>
        <w:t xml:space="preserve"> </w:t>
      </w:r>
      <w:r>
        <w:rPr>
          <w:sz w:val="24"/>
        </w:rPr>
        <w:t>замещающих муниципальные должности и должности муниципальной службы, вышедших на пенсию по старости (инвалидности)»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(приложение 7)</w:t>
      </w:r>
      <w:r>
        <w:rPr>
          <w:sz w:val="24"/>
        </w:rPr>
        <w:t>.</w:t>
      </w:r>
    </w:p>
    <w:p w14:paraId="22000000">
      <w:pPr>
        <w:spacing w:line="240" w:lineRule="auto"/>
        <w:ind w:firstLine="708" w:left="0"/>
        <w:rPr>
          <w:sz w:val="24"/>
        </w:rPr>
      </w:pPr>
    </w:p>
    <w:p w14:paraId="23000000">
      <w:pPr>
        <w:widowControl w:val="0"/>
        <w:spacing w:line="240" w:lineRule="auto"/>
        <w:ind w:firstLine="708" w:left="0"/>
        <w:rPr>
          <w:sz w:val="24"/>
        </w:rPr>
      </w:pPr>
      <w:r>
        <w:rPr>
          <w:sz w:val="24"/>
        </w:rPr>
        <w:t>2.</w:t>
      </w:r>
      <w:r>
        <w:rPr>
          <w:sz w:val="24"/>
        </w:rPr>
        <w:t>Настоящее постановление вступает в силу с момента его официального опубликования (обнародования).</w:t>
      </w:r>
    </w:p>
    <w:p w14:paraId="24000000">
      <w:pPr>
        <w:widowControl w:val="0"/>
        <w:spacing w:line="240" w:lineRule="auto"/>
        <w:ind w:firstLine="708" w:left="0"/>
        <w:rPr>
          <w:sz w:val="24"/>
        </w:rPr>
      </w:pPr>
    </w:p>
    <w:p w14:paraId="25000000">
      <w:pPr>
        <w:widowControl w:val="0"/>
        <w:spacing w:line="240" w:lineRule="auto"/>
        <w:ind w:firstLine="708" w:left="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Контроль за</w:t>
      </w:r>
      <w:r>
        <w:rPr>
          <w:sz w:val="24"/>
        </w:rPr>
        <w:t xml:space="preserve"> исполнением настоящего постановления оставляю за собой.</w:t>
      </w:r>
    </w:p>
    <w:p w14:paraId="26000000">
      <w:pPr>
        <w:spacing w:line="240" w:lineRule="auto"/>
        <w:ind/>
        <w:rPr>
          <w:b w:val="1"/>
          <w:sz w:val="24"/>
        </w:rPr>
      </w:pPr>
    </w:p>
    <w:p w14:paraId="27000000">
      <w:pPr>
        <w:spacing w:line="240" w:lineRule="auto"/>
        <w:ind w:firstLine="0" w:left="0"/>
        <w:rPr>
          <w:b w:val="1"/>
          <w:sz w:val="24"/>
        </w:rPr>
      </w:pPr>
      <w:r>
        <w:rPr>
          <w:b w:val="1"/>
          <w:sz w:val="24"/>
        </w:rPr>
        <w:t>Глава Администрации</w:t>
      </w:r>
    </w:p>
    <w:p w14:paraId="28000000">
      <w:pPr>
        <w:spacing w:line="240" w:lineRule="auto"/>
        <w:ind w:firstLine="0" w:left="0"/>
        <w:rPr>
          <w:b w:val="1"/>
          <w:sz w:val="24"/>
        </w:rPr>
      </w:pPr>
      <w:r>
        <w:rPr>
          <w:b w:val="1"/>
          <w:sz w:val="24"/>
        </w:rPr>
        <w:t>Натальевского</w:t>
      </w:r>
      <w:r>
        <w:rPr>
          <w:b w:val="1"/>
          <w:sz w:val="24"/>
        </w:rPr>
        <w:t xml:space="preserve"> сельского поселения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>А.Г.Чернецкий</w:t>
      </w:r>
    </w:p>
    <w:p w14:paraId="29000000">
      <w:pPr>
        <w:spacing w:line="240" w:lineRule="auto"/>
        <w:ind/>
        <w:rPr>
          <w:b w:val="1"/>
          <w:sz w:val="24"/>
        </w:rPr>
      </w:pPr>
    </w:p>
    <w:p w14:paraId="2A000000">
      <w:pPr>
        <w:sectPr>
          <w:pgSz w:h="16838" w:orient="portrait" w:w="11906"/>
          <w:pgMar w:bottom="821" w:footer="0" w:gutter="0" w:header="0" w:left="1133" w:right="566" w:top="284"/>
        </w:sectPr>
      </w:pPr>
    </w:p>
    <w:p w14:paraId="2B000000">
      <w:pPr>
        <w:spacing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Приложение 1</w:t>
      </w:r>
    </w:p>
    <w:p w14:paraId="2C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2D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2E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11</w:t>
      </w:r>
      <w:r>
        <w:rPr>
          <w:sz w:val="24"/>
        </w:rPr>
        <w:t xml:space="preserve"> .07.2025 г. №</w:t>
      </w:r>
      <w:r>
        <w:rPr>
          <w:sz w:val="24"/>
        </w:rPr>
        <w:t>30</w:t>
      </w:r>
    </w:p>
    <w:p w14:paraId="2F000000">
      <w:pPr>
        <w:spacing w:line="240" w:lineRule="auto"/>
        <w:ind/>
        <w:jc w:val="right"/>
        <w:rPr>
          <w:sz w:val="24"/>
        </w:rPr>
      </w:pPr>
    </w:p>
    <w:p w14:paraId="3000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Исполнение плана реализации муниципальной программы</w:t>
      </w:r>
    </w:p>
    <w:p w14:paraId="31000000">
      <w:pPr>
        <w:spacing w:line="240" w:lineRule="auto"/>
        <w:ind w:firstLine="0" w:left="0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>«Управление муниципальными финансами и создание условий для эффективного управления муниципальными финансами</w:t>
      </w:r>
      <w:r>
        <w:rPr>
          <w:b w:val="1"/>
          <w:spacing w:val="-1"/>
          <w:sz w:val="24"/>
        </w:rPr>
        <w:t xml:space="preserve">» </w:t>
      </w:r>
    </w:p>
    <w:p w14:paraId="3200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(муниципальная программа утверждена Постановлением от 21.11.2018 г. №78)</w:t>
      </w:r>
    </w:p>
    <w:p w14:paraId="33000000">
      <w:pPr>
        <w:spacing w:line="240" w:lineRule="auto"/>
        <w:ind w:firstLine="0" w:left="0"/>
        <w:jc w:val="center"/>
        <w:rPr>
          <w:sz w:val="24"/>
        </w:rPr>
      </w:pPr>
      <w:r>
        <w:rPr>
          <w:spacing w:val="-1"/>
          <w:sz w:val="24"/>
        </w:rPr>
        <w:t>за отчетный период 1 полугодие 2025 года</w:t>
      </w:r>
    </w:p>
    <w:p w14:paraId="34000000">
      <w:pPr>
        <w:spacing w:line="240" w:lineRule="auto"/>
        <w:ind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600"/>
        <w:gridCol w:w="1800"/>
        <w:gridCol w:w="2712"/>
        <w:gridCol w:w="1584"/>
        <w:gridCol w:w="1605"/>
        <w:gridCol w:w="1827"/>
        <w:gridCol w:w="1683"/>
      </w:tblGrid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type="dxa" w:w="3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процессного мероприятия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type="dxa" w:w="2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мероприятия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начала реализации мероприятия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 реализации мероприятия</w:t>
            </w:r>
          </w:p>
        </w:tc>
        <w:tc>
          <w:tcPr>
            <w:tcW w:type="dxa" w:w="3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муниципальной программы, </w:t>
            </w:r>
          </w:p>
          <w:p w14:paraId="3C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 муниципальной программой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 на отчетную дату</w:t>
            </w:r>
          </w:p>
        </w:tc>
      </w:tr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3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Нормативно-методическое обеспечение и организация бюджетного процесса 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Обеспечение деятельности Администрации </w:t>
            </w:r>
            <w:r>
              <w:rPr>
                <w:sz w:val="20"/>
              </w:rPr>
              <w:t>Натальевскогоо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8170,9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3568,1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Организовано планирование и исполнение расходов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Неклиновского</w:t>
            </w:r>
            <w:r>
              <w:rPr>
                <w:sz w:val="20"/>
              </w:rPr>
              <w:t xml:space="preserve"> района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07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07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2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8170,9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3568,1</w:t>
            </w:r>
          </w:p>
        </w:tc>
      </w:tr>
    </w:tbl>
    <w:p w14:paraId="5E000000">
      <w:pPr>
        <w:spacing w:line="240" w:lineRule="auto"/>
        <w:ind/>
        <w:rPr>
          <w:b w:val="1"/>
          <w:sz w:val="24"/>
        </w:rPr>
      </w:pPr>
    </w:p>
    <w:p w14:paraId="5F000000">
      <w:pPr>
        <w:spacing w:line="240" w:lineRule="auto"/>
        <w:ind/>
        <w:rPr>
          <w:b w:val="1"/>
          <w:sz w:val="24"/>
        </w:rPr>
      </w:pPr>
    </w:p>
    <w:p w14:paraId="60000000">
      <w:pPr>
        <w:spacing w:line="240" w:lineRule="auto"/>
        <w:ind/>
        <w:rPr>
          <w:b w:val="1"/>
          <w:sz w:val="24"/>
        </w:rPr>
      </w:pPr>
    </w:p>
    <w:p w14:paraId="61000000">
      <w:pPr>
        <w:spacing w:line="240" w:lineRule="auto"/>
        <w:ind/>
        <w:rPr>
          <w:b w:val="1"/>
          <w:sz w:val="24"/>
        </w:rPr>
      </w:pPr>
    </w:p>
    <w:p w14:paraId="62000000">
      <w:pPr>
        <w:spacing w:line="240" w:lineRule="auto"/>
        <w:ind/>
        <w:rPr>
          <w:b w:val="1"/>
          <w:sz w:val="24"/>
        </w:rPr>
      </w:pPr>
    </w:p>
    <w:p w14:paraId="63000000">
      <w:pPr>
        <w:spacing w:line="240" w:lineRule="auto"/>
        <w:ind/>
        <w:rPr>
          <w:b w:val="1"/>
          <w:sz w:val="24"/>
        </w:rPr>
      </w:pPr>
    </w:p>
    <w:p w14:paraId="64000000">
      <w:pPr>
        <w:spacing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Приложение</w:t>
      </w:r>
      <w:r>
        <w:rPr>
          <w:b w:val="1"/>
          <w:i w:val="1"/>
          <w:sz w:val="24"/>
        </w:rPr>
        <w:t xml:space="preserve"> </w:t>
      </w:r>
      <w:r>
        <w:rPr>
          <w:b w:val="1"/>
          <w:i w:val="1"/>
          <w:sz w:val="24"/>
        </w:rPr>
        <w:t>2</w:t>
      </w:r>
    </w:p>
    <w:p w14:paraId="65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66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67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11</w:t>
      </w:r>
      <w:r>
        <w:rPr>
          <w:sz w:val="24"/>
        </w:rPr>
        <w:t xml:space="preserve"> .07.2025 г. №</w:t>
      </w:r>
      <w:r>
        <w:rPr>
          <w:sz w:val="24"/>
        </w:rPr>
        <w:t>30</w:t>
      </w:r>
    </w:p>
    <w:p w14:paraId="68000000">
      <w:pPr>
        <w:spacing w:line="240" w:lineRule="auto"/>
        <w:ind/>
        <w:jc w:val="right"/>
        <w:rPr>
          <w:sz w:val="24"/>
        </w:rPr>
      </w:pPr>
    </w:p>
    <w:p w14:paraId="6900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Исполнение плана реализации муниципальной программы</w:t>
      </w:r>
    </w:p>
    <w:p w14:paraId="6A000000">
      <w:pPr>
        <w:spacing w:line="240" w:lineRule="auto"/>
        <w:ind w:firstLine="0" w:left="0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>«Развитие муниципальной службы</w:t>
      </w:r>
      <w:r>
        <w:rPr>
          <w:b w:val="1"/>
          <w:spacing w:val="-1"/>
          <w:sz w:val="24"/>
        </w:rPr>
        <w:t xml:space="preserve">» </w:t>
      </w:r>
    </w:p>
    <w:p w14:paraId="6B00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(муниципальная программа утверждена Постановлением от 21.11.2018 г. №74)</w:t>
      </w:r>
    </w:p>
    <w:p w14:paraId="6C000000">
      <w:pPr>
        <w:spacing w:line="240" w:lineRule="auto"/>
        <w:ind/>
        <w:jc w:val="center"/>
        <w:rPr>
          <w:sz w:val="24"/>
        </w:rPr>
      </w:pPr>
      <w:r>
        <w:rPr>
          <w:spacing w:val="-1"/>
          <w:sz w:val="24"/>
        </w:rPr>
        <w:t>за отчетный период 1 полугодие 2025 года</w:t>
      </w:r>
    </w:p>
    <w:p w14:paraId="6D000000">
      <w:pPr>
        <w:spacing w:line="240" w:lineRule="auto"/>
        <w:ind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568"/>
        <w:gridCol w:w="1783"/>
        <w:gridCol w:w="2726"/>
        <w:gridCol w:w="1584"/>
        <w:gridCol w:w="1605"/>
        <w:gridCol w:w="1827"/>
        <w:gridCol w:w="1683"/>
      </w:tblGrid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type="dxa" w:w="3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процессного мероприятия</w:t>
            </w:r>
          </w:p>
        </w:tc>
        <w:tc>
          <w:tcPr>
            <w:tcW w:type="dxa" w:w="1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type="dxa" w:w="2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мероприятия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начала реализации мероприятия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 реализации мероприятия</w:t>
            </w:r>
          </w:p>
        </w:tc>
        <w:tc>
          <w:tcPr>
            <w:tcW w:type="dxa" w:w="3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муниципальной программы, </w:t>
            </w:r>
          </w:p>
          <w:p w14:paraId="75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 муниципальной программой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 на отчетную дату</w:t>
            </w:r>
          </w:p>
        </w:tc>
      </w:tr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line="240" w:lineRule="auto"/>
              <w:ind w:firstLine="0" w:left="0"/>
              <w:jc w:val="center"/>
            </w:pPr>
            <w:r>
              <w:rPr>
                <w:color w:themeColor="text1" w:val="000000"/>
                <w:sz w:val="20"/>
              </w:rPr>
              <w:t xml:space="preserve">Развитие и совершенствование муниципальной службы в </w:t>
            </w:r>
            <w:r>
              <w:rPr>
                <w:color w:themeColor="text1" w:val="000000"/>
                <w:sz w:val="20"/>
              </w:rPr>
              <w:t>Натальевском</w:t>
            </w:r>
            <w:r>
              <w:rPr>
                <w:color w:themeColor="text1" w:val="000000"/>
                <w:sz w:val="20"/>
              </w:rPr>
              <w:t xml:space="preserve"> сельском поселении. 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Обучение муниципальных служащих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Диспансеризация муниципальных служащих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4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rPr>
                <w:b w:val="1"/>
                <w:sz w:val="20"/>
              </w:rPr>
            </w:pP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rPr>
                <w:b w:val="1"/>
                <w:sz w:val="20"/>
              </w:rPr>
            </w:pPr>
          </w:p>
        </w:tc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rPr>
                <w:b w:val="1"/>
                <w:sz w:val="20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rPr>
                <w:b w:val="1"/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rPr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45,0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</w:t>
            </w:r>
          </w:p>
        </w:tc>
      </w:tr>
    </w:tbl>
    <w:p w14:paraId="90000000">
      <w:pPr>
        <w:spacing w:line="240" w:lineRule="auto"/>
        <w:ind/>
        <w:rPr>
          <w:b w:val="1"/>
          <w:sz w:val="24"/>
        </w:rPr>
      </w:pPr>
    </w:p>
    <w:p w14:paraId="91000000">
      <w:pPr>
        <w:spacing w:line="240" w:lineRule="auto"/>
        <w:ind/>
        <w:rPr>
          <w:b w:val="1"/>
          <w:sz w:val="24"/>
        </w:rPr>
      </w:pPr>
    </w:p>
    <w:p w14:paraId="92000000">
      <w:pPr>
        <w:spacing w:line="240" w:lineRule="auto"/>
        <w:ind/>
        <w:rPr>
          <w:b w:val="1"/>
          <w:sz w:val="24"/>
        </w:rPr>
      </w:pPr>
    </w:p>
    <w:p w14:paraId="93000000">
      <w:pPr>
        <w:spacing w:line="240" w:lineRule="auto"/>
        <w:ind/>
        <w:rPr>
          <w:b w:val="1"/>
          <w:sz w:val="24"/>
        </w:rPr>
      </w:pPr>
    </w:p>
    <w:p w14:paraId="94000000">
      <w:pPr>
        <w:spacing w:line="240" w:lineRule="auto"/>
        <w:ind/>
        <w:rPr>
          <w:b w:val="1"/>
          <w:sz w:val="24"/>
        </w:rPr>
      </w:pPr>
    </w:p>
    <w:p w14:paraId="95000000">
      <w:pPr>
        <w:spacing w:line="240" w:lineRule="auto"/>
        <w:ind/>
        <w:rPr>
          <w:b w:val="1"/>
          <w:sz w:val="24"/>
        </w:rPr>
      </w:pPr>
    </w:p>
    <w:p w14:paraId="96000000">
      <w:pPr>
        <w:spacing w:line="240" w:lineRule="auto"/>
        <w:ind/>
        <w:rPr>
          <w:b w:val="1"/>
          <w:sz w:val="24"/>
        </w:rPr>
      </w:pPr>
    </w:p>
    <w:p w14:paraId="97000000">
      <w:pPr>
        <w:spacing w:line="240" w:lineRule="auto"/>
        <w:ind/>
        <w:rPr>
          <w:b w:val="1"/>
          <w:sz w:val="24"/>
        </w:rPr>
      </w:pPr>
    </w:p>
    <w:p w14:paraId="98000000">
      <w:pPr>
        <w:spacing w:line="240" w:lineRule="auto"/>
        <w:ind/>
        <w:rPr>
          <w:b w:val="1"/>
          <w:sz w:val="24"/>
        </w:rPr>
      </w:pPr>
    </w:p>
    <w:p w14:paraId="99000000">
      <w:pPr>
        <w:spacing w:line="240" w:lineRule="auto"/>
        <w:ind/>
        <w:rPr>
          <w:b w:val="1"/>
          <w:sz w:val="24"/>
        </w:rPr>
      </w:pPr>
    </w:p>
    <w:p w14:paraId="9A000000">
      <w:pPr>
        <w:spacing w:line="240" w:lineRule="auto"/>
        <w:ind/>
        <w:rPr>
          <w:b w:val="1"/>
          <w:sz w:val="24"/>
        </w:rPr>
      </w:pPr>
    </w:p>
    <w:p w14:paraId="9B000000">
      <w:pPr>
        <w:spacing w:line="240" w:lineRule="auto"/>
        <w:ind/>
        <w:rPr>
          <w:b w:val="1"/>
          <w:sz w:val="24"/>
        </w:rPr>
      </w:pPr>
    </w:p>
    <w:p w14:paraId="9C000000">
      <w:pPr>
        <w:spacing w:line="240" w:lineRule="auto"/>
        <w:ind/>
        <w:rPr>
          <w:b w:val="1"/>
          <w:sz w:val="24"/>
        </w:rPr>
      </w:pPr>
    </w:p>
    <w:p w14:paraId="9D000000">
      <w:pPr>
        <w:spacing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Приложение 3</w:t>
      </w:r>
    </w:p>
    <w:p w14:paraId="9E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9F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A0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11.</w:t>
      </w:r>
      <w:r>
        <w:rPr>
          <w:sz w:val="24"/>
        </w:rPr>
        <w:t xml:space="preserve"> 07.2025 г. №</w:t>
      </w:r>
      <w:r>
        <w:rPr>
          <w:sz w:val="24"/>
        </w:rPr>
        <w:t>30</w:t>
      </w:r>
    </w:p>
    <w:p w14:paraId="A1000000">
      <w:pPr>
        <w:spacing w:line="240" w:lineRule="auto"/>
        <w:ind/>
        <w:jc w:val="right"/>
        <w:rPr>
          <w:sz w:val="24"/>
        </w:rPr>
      </w:pPr>
    </w:p>
    <w:p w14:paraId="A200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Исполнение плана реализации муниципальной программы</w:t>
      </w:r>
    </w:p>
    <w:p w14:paraId="A3000000">
      <w:pPr>
        <w:spacing w:line="240" w:lineRule="auto"/>
        <w:ind w:firstLine="0" w:left="0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>«Пожарная безопаснос</w:t>
      </w:r>
      <w:r>
        <w:rPr>
          <w:b w:val="1"/>
          <w:spacing w:val="-1"/>
          <w:sz w:val="24"/>
        </w:rPr>
        <w:t xml:space="preserve">ть и защита населения и территории от чрезвычайных ситуаций» </w:t>
      </w:r>
    </w:p>
    <w:p w14:paraId="A400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(муниципальная программа утверждена Постановлением от 2111.2018 г. №72)</w:t>
      </w:r>
    </w:p>
    <w:p w14:paraId="A5000000">
      <w:pPr>
        <w:spacing w:line="240" w:lineRule="auto"/>
        <w:ind w:firstLine="0" w:left="0"/>
        <w:jc w:val="center"/>
        <w:rPr>
          <w:sz w:val="24"/>
        </w:rPr>
      </w:pPr>
      <w:r>
        <w:rPr>
          <w:spacing w:val="-1"/>
          <w:sz w:val="24"/>
        </w:rPr>
        <w:t>за отчетный период 1 полугодие 2025 года</w:t>
      </w:r>
    </w:p>
    <w:p w14:paraId="A6000000">
      <w:pPr>
        <w:spacing w:line="240" w:lineRule="auto"/>
        <w:ind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568"/>
        <w:gridCol w:w="1800"/>
        <w:gridCol w:w="2691"/>
        <w:gridCol w:w="1584"/>
        <w:gridCol w:w="1605"/>
        <w:gridCol w:w="1827"/>
        <w:gridCol w:w="1683"/>
      </w:tblGrid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type="dxa" w:w="3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процессного мероприятия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мероприятия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начала реализации мероприятия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 реализации мероприятия</w:t>
            </w:r>
          </w:p>
        </w:tc>
        <w:tc>
          <w:tcPr>
            <w:tcW w:type="dxa" w:w="3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муниципальной программы, </w:t>
            </w:r>
          </w:p>
          <w:p w14:paraId="AE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 муниципальной программой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 на отчетную дату</w:t>
            </w:r>
          </w:p>
        </w:tc>
      </w:tr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line="240" w:lineRule="auto"/>
              <w:ind w:firstLine="0" w:left="0"/>
              <w:jc w:val="center"/>
            </w:pPr>
            <w:r>
              <w:rPr>
                <w:color w:themeColor="text1" w:val="000000"/>
                <w:sz w:val="20"/>
              </w:rPr>
              <w:t>Защита  населения от чрезвычайных ситуаций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Приобретение памяток жителям поселения</w:t>
            </w:r>
            <w:r>
              <w:rPr>
                <w:sz w:val="20"/>
              </w:rPr>
              <w:t xml:space="preserve"> ,</w:t>
            </w:r>
            <w:r>
              <w:rPr>
                <w:sz w:val="20"/>
              </w:rPr>
              <w:t>наглядных материалов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927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Пожарная безопасность 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Обучение специалистов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Стимулирование членов добровольных пожарных, принимающих активное участие в деятельности дружин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  <w:p w14:paraId="C3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  <w:p w14:paraId="C5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Приобретение памяток жителям поселения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  <w:p w14:paraId="CA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  <w:p w14:paraId="CC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 и содержание пожарного оборудования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  <w:p w14:paraId="D2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 w:firstLine="0" w:left="-7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550,0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</w:tr>
      <w:tr>
        <w:trPr>
          <w:trHeight w:hRule="atLeast" w:val="40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3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566,0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</w:t>
            </w:r>
            <w:r>
              <w:rPr>
                <w:b w:val="1"/>
                <w:sz w:val="20"/>
              </w:rPr>
              <w:t>87,5</w:t>
            </w:r>
          </w:p>
        </w:tc>
      </w:tr>
    </w:tbl>
    <w:p w14:paraId="DD000000">
      <w:pPr>
        <w:spacing w:line="240" w:lineRule="auto"/>
        <w:ind/>
        <w:rPr>
          <w:b w:val="1"/>
          <w:sz w:val="24"/>
        </w:rPr>
      </w:pPr>
    </w:p>
    <w:p w14:paraId="DE000000">
      <w:pPr>
        <w:spacing w:line="240" w:lineRule="auto"/>
        <w:ind/>
        <w:rPr>
          <w:b w:val="1"/>
          <w:sz w:val="24"/>
        </w:rPr>
      </w:pPr>
    </w:p>
    <w:p w14:paraId="DF000000">
      <w:pPr>
        <w:spacing w:line="240" w:lineRule="auto"/>
        <w:ind/>
        <w:jc w:val="right"/>
        <w:rPr>
          <w:b w:val="1"/>
          <w:i w:val="1"/>
          <w:sz w:val="24"/>
        </w:rPr>
      </w:pPr>
    </w:p>
    <w:p w14:paraId="E0000000">
      <w:pPr>
        <w:spacing w:line="240" w:lineRule="auto"/>
        <w:ind/>
        <w:jc w:val="right"/>
        <w:rPr>
          <w:b w:val="1"/>
          <w:i w:val="1"/>
          <w:sz w:val="24"/>
        </w:rPr>
      </w:pPr>
    </w:p>
    <w:p w14:paraId="E1000000">
      <w:pPr>
        <w:spacing w:line="240" w:lineRule="auto"/>
        <w:ind/>
        <w:jc w:val="right"/>
        <w:rPr>
          <w:b w:val="1"/>
          <w:i w:val="1"/>
          <w:sz w:val="24"/>
        </w:rPr>
      </w:pPr>
    </w:p>
    <w:p w14:paraId="E2000000">
      <w:pPr>
        <w:spacing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Приложение </w:t>
      </w:r>
      <w:r>
        <w:rPr>
          <w:b w:val="1"/>
          <w:i w:val="1"/>
          <w:sz w:val="24"/>
        </w:rPr>
        <w:t>4</w:t>
      </w:r>
    </w:p>
    <w:p w14:paraId="E3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E4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E500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11</w:t>
      </w:r>
      <w:r>
        <w:rPr>
          <w:sz w:val="24"/>
        </w:rPr>
        <w:t>.07.2025 г. №</w:t>
      </w:r>
      <w:r>
        <w:rPr>
          <w:sz w:val="24"/>
        </w:rPr>
        <w:t>30</w:t>
      </w:r>
    </w:p>
    <w:p w14:paraId="E6000000">
      <w:pPr>
        <w:spacing w:line="240" w:lineRule="auto"/>
        <w:ind/>
        <w:jc w:val="right"/>
        <w:rPr>
          <w:sz w:val="24"/>
        </w:rPr>
      </w:pPr>
    </w:p>
    <w:p w14:paraId="E700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Исполнение плана реализации муниципальной программы</w:t>
      </w:r>
    </w:p>
    <w:p w14:paraId="E8000000">
      <w:pPr>
        <w:spacing w:line="240" w:lineRule="auto"/>
        <w:ind w:firstLine="0" w:left="0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>«</w:t>
      </w:r>
      <w:r>
        <w:rPr>
          <w:b w:val="1"/>
          <w:spacing w:val="-2"/>
          <w:sz w:val="24"/>
        </w:rPr>
        <w:t>Обеспечение общественного порядка и противодействие преступности</w:t>
      </w:r>
      <w:r>
        <w:rPr>
          <w:b w:val="1"/>
          <w:spacing w:val="-1"/>
          <w:sz w:val="24"/>
        </w:rPr>
        <w:t xml:space="preserve">» </w:t>
      </w:r>
    </w:p>
    <w:p w14:paraId="E900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 xml:space="preserve">(муниципальная программа утверждена Постановлением от </w:t>
      </w:r>
      <w:r>
        <w:rPr>
          <w:sz w:val="24"/>
        </w:rPr>
        <w:t>21</w:t>
      </w:r>
      <w:r>
        <w:rPr>
          <w:sz w:val="24"/>
        </w:rPr>
        <w:t>.11.201</w:t>
      </w:r>
      <w:r>
        <w:rPr>
          <w:sz w:val="24"/>
        </w:rPr>
        <w:t>8</w:t>
      </w:r>
      <w:r>
        <w:rPr>
          <w:sz w:val="24"/>
        </w:rPr>
        <w:t xml:space="preserve"> г. №</w:t>
      </w:r>
      <w:r>
        <w:rPr>
          <w:sz w:val="24"/>
        </w:rPr>
        <w:t>75</w:t>
      </w:r>
      <w:r>
        <w:rPr>
          <w:sz w:val="24"/>
        </w:rPr>
        <w:t>)</w:t>
      </w:r>
    </w:p>
    <w:p w14:paraId="EA000000">
      <w:pPr>
        <w:spacing w:line="240" w:lineRule="auto"/>
        <w:ind w:firstLine="0" w:left="0"/>
        <w:jc w:val="center"/>
        <w:rPr>
          <w:sz w:val="24"/>
        </w:rPr>
      </w:pPr>
      <w:r>
        <w:rPr>
          <w:spacing w:val="-1"/>
          <w:sz w:val="24"/>
        </w:rPr>
        <w:t>за отчетный период 1 полугодие 2025 года</w:t>
      </w:r>
    </w:p>
    <w:p w14:paraId="EB000000">
      <w:pPr>
        <w:spacing w:line="240" w:lineRule="auto"/>
        <w:ind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534"/>
        <w:gridCol w:w="1704"/>
        <w:gridCol w:w="2805"/>
        <w:gridCol w:w="1584"/>
        <w:gridCol w:w="1605"/>
        <w:gridCol w:w="1827"/>
        <w:gridCol w:w="1683"/>
      </w:tblGrid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type="dxa" w:w="3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процессного мероприятия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type="dxa" w:w="28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мероприятия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начала реализации мероприятия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 реализации мероприятия</w:t>
            </w:r>
          </w:p>
        </w:tc>
        <w:tc>
          <w:tcPr>
            <w:tcW w:type="dxa" w:w="3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муниципальной программы, </w:t>
            </w:r>
          </w:p>
          <w:p w14:paraId="F3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 муниципальной программой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 на отчетную дату</w:t>
            </w:r>
          </w:p>
        </w:tc>
      </w:tr>
      <w:tr>
        <w:trPr>
          <w:trHeight w:hRule="atLeast" w:val="1076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Профилактика экстремизма и терроризма  </w:t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>Натальевском</w:t>
            </w:r>
            <w:r>
              <w:rPr>
                <w:sz w:val="20"/>
              </w:rPr>
              <w:t xml:space="preserve"> сельском поселении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Привлечение граждан, негосударственных структур, </w:t>
            </w:r>
          </w:p>
          <w:p w14:paraId="FA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СМИ и общественные объединения для обеспечения максимальной эффективности в профилактике экстремизма и терроризма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и</w:t>
            </w:r>
            <w:r>
              <w:rPr>
                <w:sz w:val="20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59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3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</w:t>
            </w:r>
            <w:r>
              <w:rPr>
                <w:b w:val="1"/>
                <w:sz w:val="20"/>
              </w:rPr>
              <w:t>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</w:t>
            </w:r>
          </w:p>
        </w:tc>
      </w:tr>
    </w:tbl>
    <w:p w14:paraId="07010000">
      <w:pPr>
        <w:spacing w:line="240" w:lineRule="auto"/>
        <w:ind/>
        <w:rPr>
          <w:b w:val="1"/>
          <w:sz w:val="24"/>
        </w:rPr>
      </w:pPr>
    </w:p>
    <w:p w14:paraId="08010000">
      <w:pPr>
        <w:spacing w:line="240" w:lineRule="auto"/>
        <w:ind/>
        <w:rPr>
          <w:b w:val="1"/>
          <w:sz w:val="24"/>
        </w:rPr>
      </w:pPr>
    </w:p>
    <w:p w14:paraId="09010000">
      <w:pPr>
        <w:spacing w:line="240" w:lineRule="auto"/>
        <w:ind/>
        <w:rPr>
          <w:b w:val="1"/>
          <w:sz w:val="24"/>
        </w:rPr>
      </w:pPr>
    </w:p>
    <w:p w14:paraId="0A010000">
      <w:pPr>
        <w:spacing w:line="240" w:lineRule="auto"/>
        <w:ind/>
        <w:rPr>
          <w:b w:val="1"/>
          <w:sz w:val="24"/>
        </w:rPr>
      </w:pPr>
    </w:p>
    <w:p w14:paraId="0B010000">
      <w:pPr>
        <w:spacing w:line="240" w:lineRule="auto"/>
        <w:ind/>
        <w:rPr>
          <w:b w:val="1"/>
          <w:sz w:val="24"/>
        </w:rPr>
      </w:pPr>
    </w:p>
    <w:p w14:paraId="0C010000">
      <w:pPr>
        <w:spacing w:line="240" w:lineRule="auto"/>
        <w:ind/>
        <w:rPr>
          <w:b w:val="1"/>
          <w:sz w:val="24"/>
        </w:rPr>
      </w:pPr>
    </w:p>
    <w:p w14:paraId="0D010000">
      <w:pPr>
        <w:spacing w:line="240" w:lineRule="auto"/>
        <w:ind/>
        <w:rPr>
          <w:b w:val="1"/>
          <w:sz w:val="24"/>
        </w:rPr>
      </w:pPr>
    </w:p>
    <w:p w14:paraId="0E010000">
      <w:pPr>
        <w:spacing w:line="240" w:lineRule="auto"/>
        <w:ind/>
        <w:rPr>
          <w:b w:val="1"/>
          <w:sz w:val="24"/>
        </w:rPr>
      </w:pPr>
    </w:p>
    <w:p w14:paraId="0F010000">
      <w:pPr>
        <w:spacing w:line="240" w:lineRule="auto"/>
        <w:ind/>
        <w:rPr>
          <w:b w:val="1"/>
          <w:sz w:val="24"/>
        </w:rPr>
      </w:pPr>
    </w:p>
    <w:p w14:paraId="10010000">
      <w:pPr>
        <w:spacing w:line="240" w:lineRule="auto"/>
        <w:ind/>
        <w:rPr>
          <w:b w:val="1"/>
          <w:sz w:val="24"/>
        </w:rPr>
      </w:pPr>
    </w:p>
    <w:p w14:paraId="11010000">
      <w:pPr>
        <w:spacing w:line="240" w:lineRule="auto"/>
        <w:ind/>
        <w:rPr>
          <w:b w:val="1"/>
          <w:sz w:val="24"/>
        </w:rPr>
      </w:pPr>
    </w:p>
    <w:p w14:paraId="12010000">
      <w:pPr>
        <w:spacing w:line="240" w:lineRule="auto"/>
        <w:ind/>
        <w:rPr>
          <w:b w:val="1"/>
          <w:sz w:val="24"/>
        </w:rPr>
      </w:pPr>
    </w:p>
    <w:p w14:paraId="13010000">
      <w:pPr>
        <w:spacing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Приложение </w:t>
      </w:r>
      <w:r>
        <w:rPr>
          <w:b w:val="1"/>
          <w:i w:val="1"/>
          <w:sz w:val="24"/>
        </w:rPr>
        <w:t>5</w:t>
      </w:r>
    </w:p>
    <w:p w14:paraId="14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15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16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11</w:t>
      </w:r>
      <w:r>
        <w:rPr>
          <w:sz w:val="24"/>
        </w:rPr>
        <w:t>.07.2025 г. №</w:t>
      </w:r>
      <w:r>
        <w:rPr>
          <w:sz w:val="24"/>
        </w:rPr>
        <w:t>30</w:t>
      </w:r>
    </w:p>
    <w:p w14:paraId="17010000">
      <w:pPr>
        <w:spacing w:line="240" w:lineRule="auto"/>
        <w:ind/>
        <w:jc w:val="right"/>
        <w:rPr>
          <w:sz w:val="24"/>
        </w:rPr>
      </w:pPr>
    </w:p>
    <w:p w14:paraId="1801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Исполнение плана реализации муниципальной программы</w:t>
      </w:r>
    </w:p>
    <w:p w14:paraId="19010000">
      <w:pPr>
        <w:spacing w:line="240" w:lineRule="auto"/>
        <w:ind w:firstLine="0" w:left="0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>«</w:t>
      </w:r>
      <w:r>
        <w:rPr>
          <w:b w:val="1"/>
          <w:spacing w:val="-1"/>
          <w:sz w:val="24"/>
        </w:rPr>
        <w:t>Благоустройство территории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pacing w:val="-1"/>
          <w:sz w:val="24"/>
        </w:rPr>
        <w:t>Натальевского</w:t>
      </w:r>
      <w:r>
        <w:rPr>
          <w:b w:val="1"/>
          <w:spacing w:val="-1"/>
          <w:sz w:val="24"/>
        </w:rPr>
        <w:t xml:space="preserve"> сельского поселения</w:t>
      </w:r>
      <w:r>
        <w:rPr>
          <w:b w:val="1"/>
          <w:spacing w:val="-1"/>
          <w:sz w:val="24"/>
        </w:rPr>
        <w:t xml:space="preserve">» </w:t>
      </w:r>
    </w:p>
    <w:p w14:paraId="1A01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 xml:space="preserve">(муниципальная программа утверждена Постановлением </w:t>
      </w:r>
      <w:r>
        <w:rPr>
          <w:sz w:val="24"/>
        </w:rPr>
        <w:t>21</w:t>
      </w:r>
      <w:r>
        <w:rPr>
          <w:sz w:val="24"/>
        </w:rPr>
        <w:t>.11.2018 г. №</w:t>
      </w:r>
      <w:r>
        <w:rPr>
          <w:sz w:val="24"/>
        </w:rPr>
        <w:t>71</w:t>
      </w:r>
      <w:r>
        <w:rPr>
          <w:sz w:val="24"/>
        </w:rPr>
        <w:t>)</w:t>
      </w:r>
    </w:p>
    <w:p w14:paraId="1B010000">
      <w:pPr>
        <w:spacing w:line="240" w:lineRule="auto"/>
        <w:ind w:firstLine="0" w:left="0"/>
        <w:jc w:val="center"/>
        <w:rPr>
          <w:sz w:val="24"/>
        </w:rPr>
      </w:pPr>
      <w:r>
        <w:rPr>
          <w:spacing w:val="-1"/>
          <w:sz w:val="24"/>
        </w:rPr>
        <w:t>за отчетный период 1 полугодие 2025 года</w:t>
      </w:r>
    </w:p>
    <w:p w14:paraId="1C010000">
      <w:pPr>
        <w:spacing w:line="240" w:lineRule="auto"/>
        <w:ind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534"/>
        <w:gridCol w:w="1704"/>
        <w:gridCol w:w="2770"/>
        <w:gridCol w:w="1584"/>
        <w:gridCol w:w="1605"/>
        <w:gridCol w:w="1827"/>
        <w:gridCol w:w="1683"/>
      </w:tblGrid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type="dxa" w:w="3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процессного мероприятия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type="dxa" w:w="2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мероприятия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начала реализации мероприятия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 реализации мероприятия</w:t>
            </w:r>
          </w:p>
        </w:tc>
        <w:tc>
          <w:tcPr>
            <w:tcW w:type="dxa" w:w="3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муниципальной программы, </w:t>
            </w:r>
          </w:p>
          <w:p w14:paraId="24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 муниципальной программой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 на отчетную дату</w:t>
            </w:r>
          </w:p>
        </w:tc>
      </w:tr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8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3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Благоустройство территории 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 электрических сетей наружног</w:t>
            </w:r>
            <w:r>
              <w:rPr>
                <w:sz w:val="20"/>
              </w:rPr>
              <w:t>о(</w:t>
            </w:r>
            <w:r>
              <w:rPr>
                <w:sz w:val="20"/>
              </w:rPr>
              <w:t>уличного) освещения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710,0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354,7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 благоустройства территории поселения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1100,0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522,5</w:t>
            </w:r>
          </w:p>
        </w:tc>
      </w:tr>
      <w:tr>
        <w:trPr>
          <w:trHeight w:hRule="atLeast" w:val="351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3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1810,0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877,2</w:t>
            </w:r>
          </w:p>
        </w:tc>
      </w:tr>
    </w:tbl>
    <w:p w14:paraId="3E010000">
      <w:pPr>
        <w:spacing w:line="240" w:lineRule="auto"/>
        <w:ind/>
        <w:rPr>
          <w:b w:val="1"/>
          <w:sz w:val="24"/>
        </w:rPr>
      </w:pPr>
    </w:p>
    <w:p w14:paraId="3F010000">
      <w:pPr>
        <w:spacing w:line="240" w:lineRule="auto"/>
        <w:ind/>
        <w:rPr>
          <w:b w:val="1"/>
          <w:sz w:val="24"/>
        </w:rPr>
      </w:pPr>
    </w:p>
    <w:p w14:paraId="40010000">
      <w:pPr>
        <w:spacing w:line="240" w:lineRule="auto"/>
        <w:ind/>
        <w:rPr>
          <w:b w:val="1"/>
          <w:sz w:val="24"/>
        </w:rPr>
      </w:pPr>
    </w:p>
    <w:p w14:paraId="41010000">
      <w:pPr>
        <w:spacing w:line="240" w:lineRule="auto"/>
        <w:ind/>
        <w:rPr>
          <w:b w:val="1"/>
          <w:sz w:val="24"/>
        </w:rPr>
      </w:pPr>
    </w:p>
    <w:p w14:paraId="42010000">
      <w:pPr>
        <w:spacing w:line="240" w:lineRule="auto"/>
        <w:ind/>
        <w:rPr>
          <w:b w:val="1"/>
          <w:sz w:val="24"/>
        </w:rPr>
      </w:pPr>
    </w:p>
    <w:p w14:paraId="43010000">
      <w:pPr>
        <w:spacing w:line="240" w:lineRule="auto"/>
        <w:ind/>
        <w:rPr>
          <w:b w:val="1"/>
          <w:sz w:val="24"/>
        </w:rPr>
      </w:pPr>
    </w:p>
    <w:p w14:paraId="44010000">
      <w:pPr>
        <w:spacing w:line="240" w:lineRule="auto"/>
        <w:ind/>
        <w:rPr>
          <w:b w:val="1"/>
          <w:sz w:val="24"/>
        </w:rPr>
      </w:pPr>
    </w:p>
    <w:p w14:paraId="45010000">
      <w:pPr>
        <w:spacing w:line="240" w:lineRule="auto"/>
        <w:ind/>
        <w:rPr>
          <w:b w:val="1"/>
          <w:sz w:val="24"/>
        </w:rPr>
      </w:pPr>
    </w:p>
    <w:p w14:paraId="46010000">
      <w:pPr>
        <w:spacing w:line="240" w:lineRule="auto"/>
        <w:ind/>
        <w:rPr>
          <w:b w:val="1"/>
          <w:sz w:val="24"/>
        </w:rPr>
      </w:pPr>
    </w:p>
    <w:p w14:paraId="47010000">
      <w:pPr>
        <w:spacing w:line="240" w:lineRule="auto"/>
        <w:ind/>
        <w:rPr>
          <w:b w:val="1"/>
          <w:sz w:val="24"/>
        </w:rPr>
      </w:pPr>
    </w:p>
    <w:p w14:paraId="48010000">
      <w:pPr>
        <w:spacing w:line="240" w:lineRule="auto"/>
        <w:ind/>
        <w:rPr>
          <w:b w:val="1"/>
          <w:sz w:val="24"/>
        </w:rPr>
      </w:pPr>
    </w:p>
    <w:p w14:paraId="49010000">
      <w:pPr>
        <w:spacing w:line="240" w:lineRule="auto"/>
        <w:ind/>
        <w:rPr>
          <w:b w:val="1"/>
          <w:sz w:val="24"/>
        </w:rPr>
      </w:pPr>
    </w:p>
    <w:p w14:paraId="4A010000">
      <w:pPr>
        <w:spacing w:line="240" w:lineRule="auto"/>
        <w:ind/>
        <w:jc w:val="right"/>
        <w:rPr>
          <w:b w:val="1"/>
          <w:i w:val="1"/>
          <w:sz w:val="24"/>
        </w:rPr>
      </w:pPr>
    </w:p>
    <w:p w14:paraId="4B010000">
      <w:pPr>
        <w:spacing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Приложение 6</w:t>
      </w:r>
    </w:p>
    <w:p w14:paraId="4C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4D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4E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11</w:t>
      </w:r>
      <w:r>
        <w:rPr>
          <w:sz w:val="24"/>
        </w:rPr>
        <w:t>.07.2025 г. №</w:t>
      </w:r>
      <w:r>
        <w:rPr>
          <w:sz w:val="24"/>
        </w:rPr>
        <w:t>30</w:t>
      </w:r>
    </w:p>
    <w:p w14:paraId="4F010000">
      <w:pPr>
        <w:spacing w:line="240" w:lineRule="auto"/>
        <w:ind/>
        <w:jc w:val="right"/>
        <w:rPr>
          <w:sz w:val="24"/>
        </w:rPr>
      </w:pPr>
    </w:p>
    <w:p w14:paraId="5001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Исполнение плана реализации муниципальной программы</w:t>
      </w:r>
    </w:p>
    <w:p w14:paraId="51010000">
      <w:pPr>
        <w:spacing w:line="240" w:lineRule="auto"/>
        <w:ind w:firstLine="0" w:left="0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 xml:space="preserve">«Развитие культуры в </w:t>
      </w:r>
      <w:r>
        <w:rPr>
          <w:b w:val="1"/>
          <w:spacing w:val="-2"/>
          <w:sz w:val="24"/>
        </w:rPr>
        <w:t>Натальевском</w:t>
      </w:r>
      <w:r>
        <w:rPr>
          <w:b w:val="1"/>
          <w:spacing w:val="-2"/>
          <w:sz w:val="24"/>
        </w:rPr>
        <w:t xml:space="preserve"> сельском поселении</w:t>
      </w:r>
      <w:r>
        <w:rPr>
          <w:b w:val="1"/>
          <w:spacing w:val="-1"/>
          <w:sz w:val="24"/>
        </w:rPr>
        <w:t xml:space="preserve">» </w:t>
      </w:r>
    </w:p>
    <w:p w14:paraId="5201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(муниципальная программа утверждена Постановлением от 21.11.2018 г. №73)</w:t>
      </w:r>
    </w:p>
    <w:p w14:paraId="53010000">
      <w:pPr>
        <w:spacing w:line="240" w:lineRule="auto"/>
        <w:ind w:firstLine="0" w:left="0"/>
        <w:jc w:val="center"/>
        <w:rPr>
          <w:sz w:val="24"/>
        </w:rPr>
      </w:pPr>
      <w:r>
        <w:rPr>
          <w:spacing w:val="-1"/>
          <w:sz w:val="24"/>
        </w:rPr>
        <w:t>за отчетный период 1 полугодие 2025 года</w:t>
      </w:r>
    </w:p>
    <w:p w14:paraId="54010000">
      <w:pPr>
        <w:spacing w:line="240" w:lineRule="auto"/>
        <w:ind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534"/>
        <w:gridCol w:w="1704"/>
        <w:gridCol w:w="2753"/>
        <w:gridCol w:w="1584"/>
        <w:gridCol w:w="1605"/>
        <w:gridCol w:w="1827"/>
        <w:gridCol w:w="1683"/>
      </w:tblGrid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type="dxa" w:w="3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процессного мероприятия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type="dxa" w:w="2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мероприятия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начала реализации мероприятия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 реализации мероприятия</w:t>
            </w:r>
          </w:p>
        </w:tc>
        <w:tc>
          <w:tcPr>
            <w:tcW w:type="dxa" w:w="3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муниципальной программы, </w:t>
            </w:r>
          </w:p>
          <w:p w14:paraId="5C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 муниципальной программой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 на отчетную дату</w:t>
            </w:r>
          </w:p>
        </w:tc>
      </w:tr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r>
              <w:rPr>
                <w:sz w:val="20"/>
              </w:rPr>
              <w:t>культурно-досуговой</w:t>
            </w:r>
            <w:r>
              <w:rPr>
                <w:sz w:val="20"/>
              </w:rPr>
              <w:t xml:space="preserve"> деятельности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выполнени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муниципального задания муниципальным бюджетным учреждением культуры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6169,3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2937,0</w:t>
            </w:r>
          </w:p>
        </w:tc>
      </w:tr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Сохранение и развитие народного творчества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Реализованы мероприятия по  сохранению материального и нематериального культурного наследия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51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3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6169,3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2937,0</w:t>
            </w:r>
          </w:p>
        </w:tc>
      </w:tr>
    </w:tbl>
    <w:p w14:paraId="77010000">
      <w:pPr>
        <w:spacing w:line="240" w:lineRule="auto"/>
        <w:ind/>
        <w:rPr>
          <w:b w:val="1"/>
          <w:sz w:val="24"/>
        </w:rPr>
      </w:pPr>
    </w:p>
    <w:p w14:paraId="78010000">
      <w:pPr>
        <w:spacing w:line="240" w:lineRule="auto"/>
        <w:ind/>
        <w:rPr>
          <w:b w:val="1"/>
          <w:sz w:val="24"/>
        </w:rPr>
      </w:pPr>
    </w:p>
    <w:p w14:paraId="79010000">
      <w:pPr>
        <w:spacing w:line="240" w:lineRule="auto"/>
        <w:ind/>
        <w:rPr>
          <w:b w:val="1"/>
          <w:sz w:val="24"/>
        </w:rPr>
      </w:pPr>
    </w:p>
    <w:p w14:paraId="7A010000">
      <w:pPr>
        <w:spacing w:line="240" w:lineRule="auto"/>
        <w:ind/>
        <w:rPr>
          <w:b w:val="1"/>
          <w:sz w:val="24"/>
        </w:rPr>
      </w:pPr>
    </w:p>
    <w:p w14:paraId="7B010000">
      <w:pPr>
        <w:spacing w:line="240" w:lineRule="auto"/>
        <w:ind/>
        <w:rPr>
          <w:b w:val="1"/>
          <w:sz w:val="24"/>
        </w:rPr>
      </w:pPr>
    </w:p>
    <w:p w14:paraId="7C010000">
      <w:pPr>
        <w:spacing w:line="240" w:lineRule="auto"/>
        <w:ind/>
        <w:rPr>
          <w:b w:val="1"/>
          <w:sz w:val="24"/>
        </w:rPr>
      </w:pPr>
    </w:p>
    <w:p w14:paraId="7D010000">
      <w:pPr>
        <w:spacing w:line="240" w:lineRule="auto"/>
        <w:ind/>
        <w:rPr>
          <w:b w:val="1"/>
          <w:sz w:val="24"/>
        </w:rPr>
      </w:pPr>
    </w:p>
    <w:p w14:paraId="7E010000">
      <w:pPr>
        <w:spacing w:line="240" w:lineRule="auto"/>
        <w:ind/>
        <w:rPr>
          <w:b w:val="1"/>
          <w:sz w:val="24"/>
        </w:rPr>
      </w:pPr>
    </w:p>
    <w:p w14:paraId="7F010000">
      <w:pPr>
        <w:spacing w:line="240" w:lineRule="auto"/>
        <w:ind/>
        <w:rPr>
          <w:b w:val="1"/>
          <w:sz w:val="24"/>
        </w:rPr>
      </w:pPr>
    </w:p>
    <w:p w14:paraId="80010000">
      <w:pPr>
        <w:spacing w:line="240" w:lineRule="auto"/>
        <w:ind/>
        <w:rPr>
          <w:b w:val="1"/>
          <w:sz w:val="24"/>
        </w:rPr>
      </w:pPr>
    </w:p>
    <w:p w14:paraId="81010000">
      <w:pPr>
        <w:spacing w:line="240" w:lineRule="auto"/>
        <w:ind/>
        <w:rPr>
          <w:b w:val="1"/>
          <w:sz w:val="24"/>
        </w:rPr>
      </w:pPr>
    </w:p>
    <w:p w14:paraId="82010000">
      <w:pPr>
        <w:spacing w:line="240" w:lineRule="auto"/>
        <w:ind/>
        <w:jc w:val="right"/>
        <w:rPr>
          <w:b w:val="1"/>
          <w:i w:val="1"/>
          <w:sz w:val="24"/>
        </w:rPr>
      </w:pPr>
    </w:p>
    <w:p w14:paraId="83010000">
      <w:pPr>
        <w:spacing w:line="240" w:lineRule="auto"/>
        <w:ind/>
        <w:jc w:val="right"/>
        <w:rPr>
          <w:b w:val="1"/>
          <w:i w:val="1"/>
          <w:sz w:val="24"/>
        </w:rPr>
      </w:pPr>
    </w:p>
    <w:p w14:paraId="84010000">
      <w:pPr>
        <w:spacing w:line="240" w:lineRule="auto"/>
        <w:ind/>
        <w:rPr>
          <w:b w:val="1"/>
          <w:sz w:val="24"/>
        </w:rPr>
      </w:pPr>
    </w:p>
    <w:p w14:paraId="85010000">
      <w:pPr>
        <w:spacing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Приложение </w:t>
      </w:r>
      <w:r>
        <w:rPr>
          <w:b w:val="1"/>
          <w:i w:val="1"/>
          <w:sz w:val="24"/>
        </w:rPr>
        <w:t>7</w:t>
      </w:r>
    </w:p>
    <w:p w14:paraId="86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87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88010000">
      <w:pPr>
        <w:spacing w:line="240" w:lineRule="auto"/>
        <w:ind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11</w:t>
      </w:r>
      <w:r>
        <w:rPr>
          <w:sz w:val="24"/>
        </w:rPr>
        <w:t>.07.2025 г. №</w:t>
      </w:r>
      <w:r>
        <w:rPr>
          <w:sz w:val="24"/>
        </w:rPr>
        <w:t>30</w:t>
      </w:r>
    </w:p>
    <w:p w14:paraId="89010000">
      <w:pPr>
        <w:spacing w:line="240" w:lineRule="auto"/>
        <w:ind/>
        <w:jc w:val="right"/>
        <w:rPr>
          <w:sz w:val="24"/>
        </w:rPr>
      </w:pPr>
    </w:p>
    <w:p w14:paraId="8A01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>Исполнение плана реализации муниципальной программы</w:t>
      </w:r>
    </w:p>
    <w:p w14:paraId="8B010000">
      <w:pPr>
        <w:spacing w:line="240" w:lineRule="auto"/>
        <w:ind w:firstLine="0" w:left="0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 xml:space="preserve">«Социальная поддержка </w:t>
      </w:r>
      <w:r>
        <w:rPr>
          <w:b w:val="1"/>
          <w:spacing w:val="-2"/>
          <w:sz w:val="24"/>
        </w:rPr>
        <w:t xml:space="preserve">лиц, замещающих муниципальные должности и должности </w:t>
      </w:r>
      <w:r>
        <w:rPr>
          <w:b w:val="1"/>
          <w:spacing w:val="-1"/>
          <w:sz w:val="24"/>
        </w:rPr>
        <w:t>муниципальн</w:t>
      </w:r>
      <w:r>
        <w:rPr>
          <w:b w:val="1"/>
          <w:spacing w:val="-1"/>
          <w:sz w:val="24"/>
        </w:rPr>
        <w:t xml:space="preserve">ой </w:t>
      </w:r>
      <w:r>
        <w:rPr>
          <w:b w:val="1"/>
          <w:spacing w:val="-1"/>
          <w:sz w:val="24"/>
        </w:rPr>
        <w:t>служ</w:t>
      </w:r>
      <w:r>
        <w:rPr>
          <w:b w:val="1"/>
          <w:spacing w:val="-1"/>
          <w:sz w:val="24"/>
        </w:rPr>
        <w:t>бы</w:t>
      </w:r>
      <w:r>
        <w:rPr>
          <w:b w:val="1"/>
          <w:spacing w:val="-1"/>
          <w:sz w:val="24"/>
        </w:rPr>
        <w:t xml:space="preserve">, вышедших на пенсию по старости (инвалидности)» </w:t>
      </w:r>
    </w:p>
    <w:p w14:paraId="8C010000">
      <w:pPr>
        <w:spacing w:line="240" w:lineRule="auto"/>
        <w:ind w:firstLine="0" w:left="0"/>
        <w:jc w:val="center"/>
        <w:rPr>
          <w:sz w:val="24"/>
        </w:rPr>
      </w:pPr>
      <w:r>
        <w:rPr>
          <w:sz w:val="24"/>
        </w:rPr>
        <w:t xml:space="preserve">(муниципальная программа утверждена Постановлением от </w:t>
      </w:r>
      <w:r>
        <w:rPr>
          <w:sz w:val="24"/>
        </w:rPr>
        <w:t>21</w:t>
      </w:r>
      <w:r>
        <w:rPr>
          <w:sz w:val="24"/>
        </w:rPr>
        <w:t>.11.2018 г. №</w:t>
      </w:r>
      <w:r>
        <w:rPr>
          <w:sz w:val="24"/>
        </w:rPr>
        <w:t>77</w:t>
      </w:r>
      <w:r>
        <w:rPr>
          <w:sz w:val="24"/>
        </w:rPr>
        <w:t>)</w:t>
      </w:r>
    </w:p>
    <w:p w14:paraId="8D010000">
      <w:pPr>
        <w:spacing w:line="240" w:lineRule="auto"/>
        <w:ind w:firstLine="0" w:left="0"/>
        <w:jc w:val="center"/>
        <w:rPr>
          <w:sz w:val="24"/>
        </w:rPr>
      </w:pPr>
      <w:r>
        <w:rPr>
          <w:spacing w:val="-1"/>
          <w:sz w:val="24"/>
        </w:rPr>
        <w:t>за отчетный период 1 полугодие 2025 года</w:t>
      </w:r>
    </w:p>
    <w:p w14:paraId="8E010000">
      <w:pPr>
        <w:spacing w:line="240" w:lineRule="auto"/>
        <w:ind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174"/>
        <w:gridCol w:w="1701"/>
        <w:gridCol w:w="3082"/>
        <w:gridCol w:w="1584"/>
        <w:gridCol w:w="1605"/>
        <w:gridCol w:w="1827"/>
        <w:gridCol w:w="1683"/>
      </w:tblGrid>
      <w:tr>
        <w:trPr>
          <w:trHeight w:hRule="atLeast" w:val="360"/>
        </w:trPr>
        <w:tc>
          <w:tcPr>
            <w:tcW w:type="dxa" w:w="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type="dxa" w:w="3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процессного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</w:tc>
        <w:tc>
          <w:tcPr>
            <w:tcW w:type="dxa" w:w="30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мероприятия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начала реализации мероприятия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 дата окончания реализации мероприятия</w:t>
            </w:r>
          </w:p>
        </w:tc>
        <w:tc>
          <w:tcPr>
            <w:tcW w:type="dxa" w:w="3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муниципальной программы, </w:t>
            </w:r>
          </w:p>
          <w:p w14:paraId="96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>
        <w:trPr>
          <w:trHeight w:hRule="atLeast" w:val="360"/>
        </w:trPr>
        <w:tc>
          <w:tcPr>
            <w:tcW w:type="dxa" w:w="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предусмотрено муниципальной программой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факт на отчетную дату</w:t>
            </w:r>
          </w:p>
        </w:tc>
      </w:tr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Пенсия за выслугу лет </w:t>
            </w:r>
            <w:r>
              <w:rPr>
                <w:sz w:val="20"/>
              </w:rPr>
              <w:t>лицам,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замещающим муниципальные должности и должности  муниципальной службы</w:t>
            </w:r>
            <w:r>
              <w:rPr>
                <w:sz w:val="20"/>
              </w:rPr>
              <w:t>, вышедших на пенсию, по старости (инвалидности)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ыплата ежемесячной доплаты к пенсии отдельным категориям граждан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340,0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164,2</w:t>
            </w:r>
          </w:p>
        </w:tc>
      </w:tr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 правовое регулирование в сфере социальной поддержки</w:t>
            </w:r>
            <w:r>
              <w:rPr>
                <w:sz w:val="20"/>
              </w:rPr>
              <w:t xml:space="preserve"> лиц</w:t>
            </w:r>
            <w:r>
              <w:rPr>
                <w:sz w:val="20"/>
              </w:rPr>
              <w:t xml:space="preserve"> ,</w:t>
            </w:r>
            <w:r>
              <w:rPr>
                <w:sz w:val="20"/>
              </w:rPr>
              <w:t xml:space="preserve">замещающих муниципальные должности и должности </w:t>
            </w:r>
            <w:r>
              <w:rPr>
                <w:sz w:val="20"/>
              </w:rPr>
              <w:t xml:space="preserve"> муниципальн</w:t>
            </w:r>
            <w:r>
              <w:rPr>
                <w:sz w:val="20"/>
              </w:rPr>
              <w:t>ой</w:t>
            </w:r>
            <w:r>
              <w:rPr>
                <w:sz w:val="20"/>
              </w:rPr>
              <w:t xml:space="preserve"> служ</w:t>
            </w:r>
            <w:r>
              <w:rPr>
                <w:sz w:val="20"/>
              </w:rPr>
              <w:t>бы</w:t>
            </w:r>
            <w:r>
              <w:rPr>
                <w:sz w:val="20"/>
              </w:rPr>
              <w:t>, вышедши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 xml:space="preserve"> на пенсию по старости (инвалидности)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Приведены нормативно-правовые акты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в соответствии с федеральны</w:t>
            </w:r>
            <w:r>
              <w:rPr>
                <w:sz w:val="20"/>
              </w:rPr>
              <w:t>м и областным законодательством</w:t>
            </w:r>
          </w:p>
          <w:p w14:paraId="A5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(всего), в том числе: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340,0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line="240" w:lineRule="auto"/>
              <w:ind w:firstLine="0" w:left="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164,2</w:t>
            </w:r>
          </w:p>
        </w:tc>
      </w:tr>
    </w:tbl>
    <w:p w14:paraId="B2010000">
      <w:pPr>
        <w:spacing w:line="240" w:lineRule="auto"/>
        <w:ind/>
        <w:rPr>
          <w:b w:val="1"/>
          <w:sz w:val="24"/>
        </w:rPr>
      </w:pPr>
    </w:p>
    <w:sectPr>
      <w:pgSz w:h="11908" w:orient="landscape" w:w="16848"/>
      <w:pgMar w:bottom="822" w:footer="0" w:gutter="0" w:header="0" w:left="85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Знак Знак Знак Знак"/>
    <w:basedOn w:val="Style_2"/>
    <w:link w:val="Style_5_ch"/>
    <w:pPr>
      <w:spacing w:afterAutospacing="on" w:beforeAutospacing="on" w:line="240" w:lineRule="auto"/>
      <w:ind w:firstLine="0" w:left="0"/>
      <w:jc w:val="left"/>
    </w:pPr>
    <w:rPr>
      <w:rFonts w:ascii="Tahoma" w:hAnsi="Tahoma"/>
      <w:sz w:val="20"/>
    </w:rPr>
  </w:style>
  <w:style w:styleId="Style_5_ch" w:type="character">
    <w:name w:val="Знак Знак Знак Знак"/>
    <w:basedOn w:val="Style_2_ch"/>
    <w:link w:val="Style_5"/>
    <w:rPr>
      <w:rFonts w:ascii="Tahoma" w:hAnsi="Tahoma"/>
      <w:sz w:val="20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outlineLvl w:val="2"/>
    </w:pPr>
    <w:rPr>
      <w:rFonts w:ascii="XO Thames" w:hAnsi="XO Thames"/>
      <w:b w:val="1"/>
    </w:rPr>
  </w:style>
  <w:style w:styleId="Style_11_ch" w:type="character">
    <w:name w:val="heading 3"/>
    <w:link w:val="Style_11"/>
    <w:rPr>
      <w:rFonts w:ascii="XO Thames" w:hAnsi="XO Thames"/>
      <w:b w:val="1"/>
    </w:rPr>
  </w:style>
  <w:style w:styleId="Style_12" w:type="paragraph">
    <w:name w:val="Balloon Text"/>
    <w:basedOn w:val="Style_2"/>
    <w:link w:val="Style_12_ch"/>
    <w:pPr>
      <w:spacing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sPlusCell"/>
    <w:link w:val="Style_14_ch"/>
    <w:pPr>
      <w:widowControl w:val="0"/>
      <w:spacing w:line="240" w:lineRule="auto"/>
      <w:ind w:firstLine="0" w:left="0"/>
      <w:jc w:val="left"/>
    </w:pPr>
    <w:rPr>
      <w:rFonts w:ascii="Calibri" w:hAnsi="Calibri"/>
      <w:sz w:val="22"/>
    </w:rPr>
  </w:style>
  <w:style w:styleId="Style_14_ch" w:type="character">
    <w:name w:val="ConsPlusCell"/>
    <w:link w:val="Style_14"/>
    <w:rPr>
      <w:rFonts w:ascii="Calibri" w:hAnsi="Calibri"/>
      <w:sz w:val="22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2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2"/>
    <w:link w:val="Style_30_ch"/>
    <w:uiPriority w:val="11"/>
    <w:qFormat/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1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2025-07-21T11:42:35Z</dcterms:modified>
</cp:coreProperties>
</file>